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04" w:rsidRDefault="002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sz w:val="36"/>
          <w:szCs w:val="36"/>
        </w:rPr>
        <w:t>Horizontale und vertikale Steuerung der Kompetenzanbahnung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Fach: </w:t>
      </w:r>
      <w:r>
        <w:rPr>
          <w:rFonts w:ascii="Times New Roman" w:hAnsi="Times New Roman"/>
          <w:b/>
          <w:bCs/>
          <w:sz w:val="36"/>
          <w:szCs w:val="36"/>
        </w:rPr>
        <w:t>Kunst</w:t>
      </w:r>
    </w:p>
    <w:p w:rsidR="00261004" w:rsidRDefault="0026100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>Jahrgangsstufe: 5</w:t>
      </w:r>
    </w:p>
    <w:tbl>
      <w:tblPr>
        <w:tblW w:w="0" w:type="auto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366"/>
        <w:gridCol w:w="10"/>
        <w:gridCol w:w="2456"/>
        <w:gridCol w:w="10"/>
        <w:gridCol w:w="2457"/>
        <w:gridCol w:w="10"/>
        <w:gridCol w:w="2456"/>
        <w:gridCol w:w="10"/>
        <w:gridCol w:w="2457"/>
        <w:gridCol w:w="10"/>
        <w:gridCol w:w="2457"/>
        <w:gridCol w:w="10"/>
      </w:tblGrid>
      <w:tr w:rsidR="00261004">
        <w:trPr>
          <w:gridAfter w:val="1"/>
          <w:wAfter w:w="10" w:type="dxa"/>
          <w:trHeight w:val="1134"/>
        </w:trPr>
        <w:tc>
          <w:tcPr>
            <w:tcW w:w="237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Thema\Kompetenzen</w:t>
            </w:r>
          </w:p>
        </w:tc>
        <w:tc>
          <w:tcPr>
            <w:tcW w:w="2466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Sehen, Wahrnehmen und Erfahren</w:t>
            </w:r>
          </w:p>
        </w:tc>
        <w:tc>
          <w:tcPr>
            <w:tcW w:w="2467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Planen, Gestalten und Handeln</w:t>
            </w:r>
          </w:p>
        </w:tc>
        <w:tc>
          <w:tcPr>
            <w:tcW w:w="2466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Verstehen, Begreifen und Erklären</w:t>
            </w:r>
          </w:p>
        </w:tc>
        <w:tc>
          <w:tcPr>
            <w:tcW w:w="2467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Sich orientieren, sich definieren und sich zeigen</w:t>
            </w:r>
          </w:p>
        </w:tc>
        <w:tc>
          <w:tcPr>
            <w:tcW w:w="2467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Europäisches Curriculum</w:t>
            </w:r>
          </w:p>
        </w:tc>
      </w:tr>
      <w:tr w:rsidR="00261004">
        <w:trPr>
          <w:gridAfter w:val="1"/>
          <w:wAfter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Wir orientieren uns in der neuen Schule und gestalten sie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Gesehenes beschreiben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selbstständig bildnerische Lösungen für offen gestellte Aufgaben finden und umsetzen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Das bin ich, das sind wir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Vertrauen in die eigene erfinderische und gestalterische Phantasie gewinnen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04">
        <w:trPr>
          <w:gridBefore w:val="1"/>
          <w:wBefore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 Natur erleben, Herbst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Eindrücke schildern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Visuelle Erlebnisse zum Ausdruck bringen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können sich auf einen Betrachtungsgegenstand konzentrieren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04">
        <w:trPr>
          <w:gridBefore w:val="1"/>
          <w:wBefore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Europäischer Wettbewerb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Zusammenhänge kreativ auf ihre eigene Lebenswirklichkeit beziehen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der eigenen und auch den fremden Kulturen bewusst begegnen 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Offenheit und Toleranz gegenüber fremdartigen künstlerischen Äußerungen formulieren</w:t>
            </w:r>
          </w:p>
        </w:tc>
      </w:tr>
      <w:tr w:rsidR="00261004">
        <w:trPr>
          <w:gridBefore w:val="1"/>
          <w:wBefore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Räumliche Darstellung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Einzelne Fachbegriffe sachangemessen verwenden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Gesehenes bildnerisch nachvollziehen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Bekannte Darstellungsmodalitäten zweckmäßig anwenden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Farbwirkung, Bildordnung, Körper- und Raumbezüge erkennen und benennen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04">
        <w:trPr>
          <w:gridBefore w:val="1"/>
          <w:wBefore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Fakultativ (Projektwoche): z.B. Seefahrer und Entdecker 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Die Kulturgebundenheit ästhetischer Äußerungsformen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verstehen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+ der eigenen und auch der fremden Kulturen bewusst begegnen</w:t>
            </w:r>
          </w:p>
        </w:tc>
      </w:tr>
      <w:tr w:rsidR="00261004">
        <w:trPr>
          <w:gridAfter w:val="1"/>
          <w:wAfter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004" w:rsidRDefault="002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004" w:rsidRDefault="002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004" w:rsidRDefault="002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004" w:rsidRDefault="002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004" w:rsidRDefault="002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004" w:rsidRDefault="002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Horizontale und vertikale Steuerung der Kompetenzanbahnung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  <w:t xml:space="preserve">Fach: </w:t>
      </w:r>
      <w:r>
        <w:rPr>
          <w:rFonts w:ascii="Times New Roman" w:hAnsi="Times New Roman"/>
          <w:b/>
          <w:bCs/>
          <w:sz w:val="36"/>
          <w:szCs w:val="36"/>
        </w:rPr>
        <w:t>Kunst</w:t>
      </w:r>
    </w:p>
    <w:p w:rsidR="00261004" w:rsidRDefault="0026100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>Jahrgangsstufe: 6</w:t>
      </w:r>
    </w:p>
    <w:tbl>
      <w:tblPr>
        <w:tblW w:w="0" w:type="auto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366"/>
        <w:gridCol w:w="10"/>
        <w:gridCol w:w="2456"/>
        <w:gridCol w:w="10"/>
        <w:gridCol w:w="2457"/>
        <w:gridCol w:w="10"/>
        <w:gridCol w:w="2456"/>
        <w:gridCol w:w="10"/>
        <w:gridCol w:w="2457"/>
        <w:gridCol w:w="10"/>
        <w:gridCol w:w="2457"/>
        <w:gridCol w:w="10"/>
      </w:tblGrid>
      <w:tr w:rsidR="00261004">
        <w:trPr>
          <w:gridAfter w:val="1"/>
          <w:wAfter w:w="10" w:type="dxa"/>
          <w:trHeight w:val="1134"/>
        </w:trPr>
        <w:tc>
          <w:tcPr>
            <w:tcW w:w="2376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Thema\Kompetenzen</w:t>
            </w:r>
          </w:p>
        </w:tc>
        <w:tc>
          <w:tcPr>
            <w:tcW w:w="2466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Sehen, Wahrnehmen und Erfahren</w:t>
            </w:r>
          </w:p>
        </w:tc>
        <w:tc>
          <w:tcPr>
            <w:tcW w:w="2467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Planen, Gestalten und Handeln</w:t>
            </w:r>
          </w:p>
        </w:tc>
        <w:tc>
          <w:tcPr>
            <w:tcW w:w="2466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Verstehen, Begreifen und Erklären</w:t>
            </w:r>
          </w:p>
        </w:tc>
        <w:tc>
          <w:tcPr>
            <w:tcW w:w="2467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Sich orientieren, sich definieren und sich zeigen</w:t>
            </w:r>
          </w:p>
        </w:tc>
        <w:tc>
          <w:tcPr>
            <w:tcW w:w="2467" w:type="dxa"/>
            <w:gridSpan w:val="2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Europäisches Curriculum</w:t>
            </w:r>
          </w:p>
        </w:tc>
      </w:tr>
      <w:tr w:rsidR="00261004">
        <w:trPr>
          <w:gridAfter w:val="1"/>
          <w:wAfter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Illustration zur Klassenfahrt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Visuelle Erlebnisse zum Ausdruck bringen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Ideen und Darstellungsmöglichkeiten zu bildnerischen Aufgabenstellungen finden und umsetzen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das Umfeld der eigenen visuellen Kultur aufmerksam beobachten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04">
        <w:trPr>
          <w:gridBefore w:val="1"/>
          <w:wBefore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Projekt Nordsee 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das Klonen als gesellschaftliches Problem erkennen und reproduzieren können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bildnerische Techniken und Verfahren inhaltsorientiert und experimentell nutzen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04">
        <w:trPr>
          <w:gridBefore w:val="1"/>
          <w:wBefore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Phantastische Objekte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Werkzeug und Material versuchsinteressiert und sinnvoll nutzen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Vertrauen in die eigene erfinderische Phantasie gewinnen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04">
        <w:trPr>
          <w:gridBefore w:val="1"/>
          <w:wBefore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Europäischer Wettbewerb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Zusammenhänge kreativ auf ihre eigene Lebenswirklichkeit beziehen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der eigenen und auch den fremden Kulturen bewusst begegnen 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Offenheit und Toleranz gegenüber fremdartigen künstlerischen Äußerungen formulieren</w:t>
            </w:r>
          </w:p>
        </w:tc>
      </w:tr>
      <w:tr w:rsidR="00261004">
        <w:trPr>
          <w:gridBefore w:val="1"/>
          <w:wBefore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Illustrationen  (Märchen, Ganzschriften)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bildnerische Lösungen für offen gestellte Aufgaben unter Anleitung erfinden, entwerfen und umsetzen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das Gestaltete an gewählten oder gegebenen Zielsetzungen messen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eigene Bilder angemessen präsentieren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die Kulturgebundenheit ästhetischer Äußerungsformen verstehen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kulturelle Besonderheiten ausdrücken und darstellen</w:t>
            </w:r>
          </w:p>
        </w:tc>
      </w:tr>
      <w:tr w:rsidR="00261004">
        <w:trPr>
          <w:gridBefore w:val="1"/>
          <w:wBefore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Spiel mit Buchstaben und Schrift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kreativ und mit Sachverstand gestalten</w:t>
            </w:r>
          </w:p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bildnerische Lösungen unter Anleitung erfinden, entwerfen und umsetzen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Bildordnungen erkennen und erläutern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1004">
        <w:trPr>
          <w:gridAfter w:val="1"/>
          <w:wAfter w:w="10" w:type="dxa"/>
          <w:trHeight w:val="1134"/>
        </w:trPr>
        <w:tc>
          <w:tcPr>
            <w:tcW w:w="2376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Drucken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z.B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Linoleum)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Gesehenes teilselbstständig in andere ästhetische Äußerungsformen übersetzen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Werkzeug und Material versuchsinteressiert und sinnvoll nutzen</w:t>
            </w:r>
          </w:p>
        </w:tc>
        <w:tc>
          <w:tcPr>
            <w:tcW w:w="2466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8" w:space="0" w:color="000000"/>
            </w:tcBorders>
          </w:tcPr>
          <w:p w:rsidR="00261004" w:rsidRDefault="00261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004" w:rsidRDefault="002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1004" w:rsidRDefault="00261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1004" w:rsidSect="00C75906">
      <w:pgSz w:w="15840" w:h="12240" w:orient="landscape"/>
      <w:pgMar w:top="1417" w:right="1417" w:bottom="141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52"/>
    <w:rsid w:val="00261004"/>
    <w:rsid w:val="003D5A52"/>
    <w:rsid w:val="00C05F47"/>
    <w:rsid w:val="00C7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D5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D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</dc:creator>
  <cp:lastModifiedBy>Andersch</cp:lastModifiedBy>
  <cp:revision>2</cp:revision>
  <cp:lastPrinted>2011-09-04T18:11:00Z</cp:lastPrinted>
  <dcterms:created xsi:type="dcterms:W3CDTF">2013-12-10T16:04:00Z</dcterms:created>
  <dcterms:modified xsi:type="dcterms:W3CDTF">2013-12-10T16:04:00Z</dcterms:modified>
</cp:coreProperties>
</file>