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2C2" w:rsidRDefault="00841F9F">
      <w:pPr>
        <w:rPr>
          <w:b/>
          <w:sz w:val="32"/>
          <w:szCs w:val="32"/>
        </w:rPr>
      </w:pPr>
      <w:r w:rsidRPr="00786648">
        <w:rPr>
          <w:b/>
          <w:sz w:val="32"/>
          <w:szCs w:val="32"/>
        </w:rPr>
        <w:t>Gegenüberstellung E-Phase alt – neu</w:t>
      </w:r>
      <w:r w:rsidR="00DF53CD">
        <w:rPr>
          <w:b/>
          <w:sz w:val="32"/>
          <w:szCs w:val="32"/>
        </w:rPr>
        <w:t xml:space="preserve"> – </w:t>
      </w:r>
      <w:r w:rsidR="00DF53CD" w:rsidRPr="00A23CC4">
        <w:rPr>
          <w:b/>
          <w:color w:val="FF0000"/>
          <w:sz w:val="32"/>
          <w:szCs w:val="32"/>
        </w:rPr>
        <w:t xml:space="preserve">rot </w:t>
      </w:r>
      <w:r w:rsidR="00DF53CD">
        <w:rPr>
          <w:b/>
          <w:sz w:val="32"/>
          <w:szCs w:val="32"/>
        </w:rPr>
        <w:t>hervorgehoben sind Inhalte/Kompetenzen</w:t>
      </w:r>
    </w:p>
    <w:p w:rsidR="00AC74C9" w:rsidRPr="00786648" w:rsidRDefault="00AC74C9">
      <w:pPr>
        <w:rPr>
          <w:b/>
          <w:sz w:val="32"/>
          <w:szCs w:val="32"/>
        </w:rPr>
      </w:pP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8"/>
      </w:tblGrid>
      <w:tr w:rsidR="00841F9F" w:rsidTr="00841F9F">
        <w:tc>
          <w:tcPr>
            <w:tcW w:w="7138" w:type="dxa"/>
          </w:tcPr>
          <w:p w:rsidR="00841F9F" w:rsidRPr="00841F9F" w:rsidRDefault="00841F9F" w:rsidP="00841F9F">
            <w:pPr>
              <w:jc w:val="center"/>
              <w:rPr>
                <w:b/>
              </w:rPr>
            </w:pPr>
            <w:r w:rsidRPr="00841F9F">
              <w:rPr>
                <w:b/>
              </w:rPr>
              <w:t>E-Phase alt</w:t>
            </w:r>
          </w:p>
        </w:tc>
        <w:tc>
          <w:tcPr>
            <w:tcW w:w="7138" w:type="dxa"/>
          </w:tcPr>
          <w:p w:rsidR="00841F9F" w:rsidRPr="00841F9F" w:rsidRDefault="00841F9F" w:rsidP="00841F9F">
            <w:pPr>
              <w:jc w:val="center"/>
              <w:rPr>
                <w:b/>
              </w:rPr>
            </w:pPr>
            <w:r w:rsidRPr="00841F9F">
              <w:rPr>
                <w:b/>
              </w:rPr>
              <w:t>E-Phase neu</w:t>
            </w:r>
          </w:p>
        </w:tc>
      </w:tr>
      <w:tr w:rsidR="00841F9F" w:rsidTr="00841F9F">
        <w:tc>
          <w:tcPr>
            <w:tcW w:w="7138" w:type="dxa"/>
          </w:tcPr>
          <w:p w:rsidR="00D132DD" w:rsidRDefault="006269FF" w:rsidP="00D132DD">
            <w:pPr>
              <w:spacing w:before="100" w:after="100"/>
              <w:contextualSpacing/>
            </w:pPr>
            <w:r w:rsidRPr="00943F23">
              <w:rPr>
                <w:b/>
              </w:rPr>
              <w:t>Gliederung</w:t>
            </w:r>
            <w:r>
              <w:t xml:space="preserve"> in </w:t>
            </w:r>
          </w:p>
          <w:p w:rsidR="00D132DD" w:rsidRDefault="00462649" w:rsidP="00D132DD">
            <w:pPr>
              <w:spacing w:before="100" w:after="100"/>
              <w:contextualSpacing/>
            </w:pPr>
            <w:r>
              <w:t xml:space="preserve">3 </w:t>
            </w:r>
            <w:r w:rsidR="006269FF">
              <w:t>Arbeitsbereiche (übergreifend für beide Halbjahre)</w:t>
            </w:r>
            <w:r>
              <w:t xml:space="preserve">: Schriftliche und mündliche Kommunikation, </w:t>
            </w:r>
            <w:r w:rsidR="00D132DD">
              <w:t>Umgang mit Texten</w:t>
            </w:r>
            <w:r w:rsidR="006269FF">
              <w:t xml:space="preserve">, </w:t>
            </w:r>
            <w:r w:rsidR="00D132DD">
              <w:t>Reflexion über Sprache,</w:t>
            </w:r>
          </w:p>
          <w:p w:rsidR="00D132DD" w:rsidRDefault="006269FF" w:rsidP="00D132DD">
            <w:pPr>
              <w:spacing w:before="100" w:after="100"/>
              <w:contextualSpacing/>
            </w:pPr>
            <w:r>
              <w:t>U</w:t>
            </w:r>
            <w:r w:rsidR="00D132DD">
              <w:t>nterrichtsinhalte/ Aufgaben und</w:t>
            </w:r>
          </w:p>
          <w:p w:rsidR="00841F9F" w:rsidRDefault="006269FF" w:rsidP="00D132DD">
            <w:pPr>
              <w:spacing w:before="100" w:after="100"/>
              <w:contextualSpacing/>
            </w:pPr>
            <w:r>
              <w:t>Textanregungen.</w:t>
            </w:r>
          </w:p>
        </w:tc>
        <w:tc>
          <w:tcPr>
            <w:tcW w:w="7138" w:type="dxa"/>
          </w:tcPr>
          <w:p w:rsidR="00D132DD" w:rsidRDefault="00AA2FD5" w:rsidP="00D132DD">
            <w:pPr>
              <w:spacing w:before="100" w:after="100"/>
              <w:contextualSpacing/>
            </w:pPr>
            <w:r w:rsidRPr="00943F23">
              <w:rPr>
                <w:b/>
              </w:rPr>
              <w:t>Gliederung</w:t>
            </w:r>
            <w:r>
              <w:t xml:space="preserve"> in </w:t>
            </w:r>
          </w:p>
          <w:p w:rsidR="00F278D7" w:rsidRDefault="00AA2FD5" w:rsidP="00D132DD">
            <w:pPr>
              <w:spacing w:before="100" w:after="100"/>
              <w:contextualSpacing/>
            </w:pPr>
            <w:r>
              <w:t>5 Kompetenzbereiche (übergreifend für beide Halbjahre</w:t>
            </w:r>
            <w:r w:rsidR="00462649">
              <w:t xml:space="preserve"> und die </w:t>
            </w:r>
          </w:p>
          <w:p w:rsidR="00D132DD" w:rsidRDefault="00462649" w:rsidP="00D132DD">
            <w:pPr>
              <w:spacing w:before="100" w:after="100"/>
              <w:contextualSpacing/>
            </w:pPr>
            <w:r>
              <w:t>Q-Phase</w:t>
            </w:r>
            <w:r w:rsidR="00AA2FD5">
              <w:t>)</w:t>
            </w:r>
            <w:r w:rsidR="00D132DD">
              <w:t xml:space="preserve">: </w:t>
            </w:r>
          </w:p>
          <w:p w:rsidR="00841F9F" w:rsidRDefault="00D132DD" w:rsidP="00D132DD">
            <w:pPr>
              <w:spacing w:before="100" w:after="100"/>
              <w:contextualSpacing/>
            </w:pPr>
            <w:r>
              <w:t>Sich mit Texten und Medien auseinandersetzen (TM)</w:t>
            </w:r>
          </w:p>
          <w:p w:rsidR="00D132DD" w:rsidRDefault="00D132DD" w:rsidP="00D132DD">
            <w:pPr>
              <w:spacing w:before="100" w:after="100"/>
              <w:contextualSpacing/>
            </w:pPr>
            <w:r>
              <w:t>Sprache und Sprachgebrauch reflektieren (Sr)</w:t>
            </w:r>
          </w:p>
          <w:p w:rsidR="00D132DD" w:rsidRDefault="00D132DD" w:rsidP="00D132DD">
            <w:pPr>
              <w:spacing w:before="100" w:after="100"/>
              <w:contextualSpacing/>
            </w:pPr>
            <w:r>
              <w:t>Sprechen und Zuhören (SZ)</w:t>
            </w:r>
          </w:p>
          <w:p w:rsidR="00D132DD" w:rsidRDefault="00D132DD" w:rsidP="00D132DD">
            <w:pPr>
              <w:spacing w:before="100" w:after="100"/>
              <w:contextualSpacing/>
            </w:pPr>
            <w:r>
              <w:t>Schreiben</w:t>
            </w:r>
            <w:r w:rsidR="0071697C">
              <w:t xml:space="preserve"> </w:t>
            </w:r>
            <w:r>
              <w:t>(Sch)</w:t>
            </w:r>
          </w:p>
          <w:p w:rsidR="00D132DD" w:rsidRDefault="00D132DD" w:rsidP="00D132DD">
            <w:pPr>
              <w:spacing w:before="100" w:after="100"/>
              <w:contextualSpacing/>
            </w:pPr>
            <w:r>
              <w:t>Lesen</w:t>
            </w:r>
            <w:r w:rsidR="0071697C">
              <w:t xml:space="preserve"> </w:t>
            </w:r>
            <w:r>
              <w:t>(L)</w:t>
            </w:r>
          </w:p>
          <w:p w:rsidR="00F54616" w:rsidRDefault="00F54616" w:rsidP="00D132DD">
            <w:pPr>
              <w:spacing w:before="100" w:after="100"/>
              <w:contextualSpacing/>
            </w:pPr>
            <w:r>
              <w:t>Themen</w:t>
            </w:r>
          </w:p>
          <w:p w:rsidR="00F54616" w:rsidRDefault="00F54616" w:rsidP="00D132DD">
            <w:pPr>
              <w:spacing w:before="100" w:after="100"/>
              <w:contextualSpacing/>
            </w:pPr>
            <w:r>
              <w:t>Themenfelder</w:t>
            </w:r>
          </w:p>
        </w:tc>
      </w:tr>
      <w:tr w:rsidR="002337A1" w:rsidRPr="003559C3" w:rsidTr="00841F9F">
        <w:tc>
          <w:tcPr>
            <w:tcW w:w="7138" w:type="dxa"/>
          </w:tcPr>
          <w:p w:rsidR="002337A1" w:rsidRPr="003559C3" w:rsidRDefault="002337A1">
            <w:pPr>
              <w:spacing w:beforeAutospacing="0" w:afterAutospacing="0"/>
              <w:contextualSpacing/>
              <w:rPr>
                <w:rFonts w:cs="Times New Roman"/>
                <w:b/>
                <w:szCs w:val="24"/>
                <w:u w:val="single"/>
              </w:rPr>
            </w:pPr>
            <w:r w:rsidRPr="003559C3">
              <w:rPr>
                <w:rFonts w:cs="Times New Roman"/>
                <w:b/>
                <w:szCs w:val="24"/>
                <w:u w:val="single"/>
              </w:rPr>
              <w:t>E1: Identitätsfindung</w:t>
            </w:r>
            <w:r w:rsidR="00A71767">
              <w:rPr>
                <w:rFonts w:cs="Times New Roman"/>
                <w:b/>
                <w:szCs w:val="24"/>
                <w:u w:val="single"/>
              </w:rPr>
              <w:t xml:space="preserve"> -</w:t>
            </w:r>
            <w:r w:rsidR="003559C3" w:rsidRPr="003559C3">
              <w:rPr>
                <w:rFonts w:cs="Times New Roman"/>
                <w:b/>
                <w:szCs w:val="24"/>
                <w:u w:val="single"/>
              </w:rPr>
              <w:t xml:space="preserve"> Unterrichtsinhalte:</w:t>
            </w:r>
          </w:p>
          <w:p w:rsidR="00E60367" w:rsidRPr="003559C3" w:rsidRDefault="00E60367" w:rsidP="00E60367">
            <w:pPr>
              <w:autoSpaceDE w:val="0"/>
              <w:autoSpaceDN w:val="0"/>
              <w:adjustRightInd w:val="0"/>
              <w:spacing w:beforeAutospacing="0" w:afterAutospacing="0"/>
              <w:contextualSpacing/>
              <w:rPr>
                <w:rFonts w:cs="Times New Roman"/>
                <w:b/>
                <w:bCs/>
                <w:szCs w:val="24"/>
              </w:rPr>
            </w:pPr>
            <w:r w:rsidRPr="003559C3">
              <w:rPr>
                <w:rFonts w:cs="Times New Roman"/>
                <w:b/>
                <w:bCs/>
                <w:szCs w:val="24"/>
              </w:rPr>
              <w:t xml:space="preserve">Sozialisation und Erziehung: </w:t>
            </w:r>
          </w:p>
          <w:p w:rsidR="00E60367" w:rsidRPr="003559C3" w:rsidRDefault="00E60367" w:rsidP="00E60367">
            <w:pPr>
              <w:autoSpaceDE w:val="0"/>
              <w:autoSpaceDN w:val="0"/>
              <w:adjustRightInd w:val="0"/>
              <w:spacing w:beforeAutospacing="0" w:afterAutospacing="0"/>
              <w:contextualSpacing/>
              <w:rPr>
                <w:rFonts w:cs="Times New Roman"/>
                <w:szCs w:val="24"/>
              </w:rPr>
            </w:pPr>
            <w:r w:rsidRPr="003559C3">
              <w:rPr>
                <w:rFonts w:cs="Times New Roman"/>
                <w:szCs w:val="24"/>
              </w:rPr>
              <w:t>Bildungsideale und Erziehungsziele</w:t>
            </w:r>
          </w:p>
          <w:p w:rsidR="00E60367" w:rsidRPr="003559C3" w:rsidRDefault="00E60367" w:rsidP="00E60367">
            <w:pPr>
              <w:autoSpaceDE w:val="0"/>
              <w:autoSpaceDN w:val="0"/>
              <w:adjustRightInd w:val="0"/>
              <w:spacing w:beforeAutospacing="0" w:afterAutospacing="0"/>
              <w:contextualSpacing/>
              <w:rPr>
                <w:rFonts w:cs="Times New Roman"/>
                <w:szCs w:val="24"/>
              </w:rPr>
            </w:pPr>
            <w:r w:rsidRPr="003559C3">
              <w:rPr>
                <w:rFonts w:cs="Times New Roman"/>
                <w:szCs w:val="24"/>
              </w:rPr>
              <w:t>Rollenerwartung und Rollenkonflikte</w:t>
            </w:r>
          </w:p>
          <w:p w:rsidR="00E60367" w:rsidRPr="003559C3" w:rsidRDefault="00E60367" w:rsidP="00E60367">
            <w:pPr>
              <w:autoSpaceDE w:val="0"/>
              <w:autoSpaceDN w:val="0"/>
              <w:adjustRightInd w:val="0"/>
              <w:spacing w:beforeAutospacing="0" w:afterAutospacing="0"/>
              <w:contextualSpacing/>
              <w:rPr>
                <w:rFonts w:cs="Times New Roman"/>
                <w:szCs w:val="24"/>
              </w:rPr>
            </w:pPr>
            <w:r w:rsidRPr="003559C3">
              <w:rPr>
                <w:rFonts w:cs="Times New Roman"/>
                <w:szCs w:val="24"/>
              </w:rPr>
              <w:t>Selbstfindung und Ich-Identität</w:t>
            </w:r>
          </w:p>
          <w:p w:rsidR="00E60367" w:rsidRPr="003559C3" w:rsidRDefault="00E60367" w:rsidP="00E60367">
            <w:pPr>
              <w:autoSpaceDE w:val="0"/>
              <w:autoSpaceDN w:val="0"/>
              <w:adjustRightInd w:val="0"/>
              <w:spacing w:beforeAutospacing="0" w:afterAutospacing="0"/>
              <w:contextualSpacing/>
              <w:rPr>
                <w:rFonts w:cs="Times New Roman"/>
                <w:szCs w:val="24"/>
              </w:rPr>
            </w:pPr>
            <w:r w:rsidRPr="003559C3">
              <w:rPr>
                <w:rFonts w:cs="Times New Roman"/>
                <w:szCs w:val="24"/>
              </w:rPr>
              <w:t>Sozialisationsinstanzen, Religionen</w:t>
            </w:r>
          </w:p>
          <w:p w:rsidR="00E60367" w:rsidRPr="003559C3" w:rsidRDefault="00E60367" w:rsidP="00E60367">
            <w:pPr>
              <w:autoSpaceDE w:val="0"/>
              <w:autoSpaceDN w:val="0"/>
              <w:adjustRightInd w:val="0"/>
              <w:spacing w:beforeAutospacing="0" w:afterAutospacing="0"/>
              <w:contextualSpacing/>
              <w:rPr>
                <w:rFonts w:cs="Times New Roman"/>
                <w:szCs w:val="24"/>
              </w:rPr>
            </w:pPr>
            <w:r w:rsidRPr="003559C3">
              <w:rPr>
                <w:rFonts w:cs="Times New Roman"/>
                <w:szCs w:val="24"/>
              </w:rPr>
              <w:t>Aufbegehren und Anpassung</w:t>
            </w:r>
          </w:p>
          <w:p w:rsidR="00E60367" w:rsidRPr="003559C3" w:rsidRDefault="00E60367" w:rsidP="00E60367">
            <w:pPr>
              <w:autoSpaceDE w:val="0"/>
              <w:autoSpaceDN w:val="0"/>
              <w:adjustRightInd w:val="0"/>
              <w:spacing w:beforeAutospacing="0" w:afterAutospacing="0"/>
              <w:contextualSpacing/>
              <w:rPr>
                <w:rFonts w:cs="Times New Roman"/>
                <w:szCs w:val="24"/>
              </w:rPr>
            </w:pPr>
            <w:r w:rsidRPr="003559C3">
              <w:rPr>
                <w:rFonts w:cs="Times New Roman"/>
                <w:szCs w:val="24"/>
              </w:rPr>
              <w:t>Generationsprobleme</w:t>
            </w:r>
          </w:p>
          <w:p w:rsidR="00E60367" w:rsidRPr="003559C3" w:rsidRDefault="00E60367" w:rsidP="00E60367">
            <w:pPr>
              <w:autoSpaceDE w:val="0"/>
              <w:autoSpaceDN w:val="0"/>
              <w:adjustRightInd w:val="0"/>
              <w:spacing w:beforeAutospacing="0" w:afterAutospacing="0"/>
              <w:contextualSpacing/>
              <w:rPr>
                <w:rFonts w:cs="Times New Roman"/>
                <w:szCs w:val="24"/>
              </w:rPr>
            </w:pPr>
            <w:r w:rsidRPr="003559C3">
              <w:rPr>
                <w:rFonts w:cs="Times New Roman"/>
                <w:szCs w:val="24"/>
              </w:rPr>
              <w:t>Leben in Gruppen zwischen Geborgenheit und Zwängen</w:t>
            </w:r>
          </w:p>
          <w:p w:rsidR="00E60367" w:rsidRPr="003559C3" w:rsidRDefault="00E60367" w:rsidP="00E60367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3559C3">
              <w:rPr>
                <w:rFonts w:cs="Times New Roman"/>
                <w:szCs w:val="24"/>
              </w:rPr>
              <w:t>Geschlechtsspezifische Sozialisation</w:t>
            </w:r>
          </w:p>
          <w:p w:rsidR="00737EF2" w:rsidRDefault="00737EF2" w:rsidP="00E60367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b/>
                <w:bCs/>
                <w:szCs w:val="24"/>
              </w:rPr>
            </w:pPr>
          </w:p>
          <w:p w:rsidR="00E60367" w:rsidRPr="003559C3" w:rsidRDefault="00E60367" w:rsidP="00E60367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b/>
                <w:bCs/>
                <w:szCs w:val="24"/>
              </w:rPr>
            </w:pPr>
            <w:r w:rsidRPr="003559C3">
              <w:rPr>
                <w:rFonts w:cs="Times New Roman"/>
                <w:b/>
                <w:bCs/>
                <w:szCs w:val="24"/>
              </w:rPr>
              <w:t>Liebe</w:t>
            </w:r>
          </w:p>
          <w:p w:rsidR="00E60367" w:rsidRPr="003559C3" w:rsidRDefault="00E60367" w:rsidP="00E60367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3559C3">
              <w:rPr>
                <w:rFonts w:cs="Times New Roman"/>
                <w:szCs w:val="24"/>
              </w:rPr>
              <w:t>Liebesauffassungen zu verschiedenen Zeiten</w:t>
            </w:r>
          </w:p>
          <w:p w:rsidR="00E60367" w:rsidRPr="003559C3" w:rsidRDefault="00E60367" w:rsidP="00E60367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3559C3">
              <w:rPr>
                <w:rFonts w:cs="Times New Roman"/>
                <w:szCs w:val="24"/>
              </w:rPr>
              <w:t>Selbstfindungsprobleme in Liebesbeziehungen</w:t>
            </w:r>
          </w:p>
          <w:p w:rsidR="00E60367" w:rsidRDefault="00E60367" w:rsidP="00E60367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3559C3">
              <w:rPr>
                <w:rFonts w:cs="Times New Roman"/>
                <w:szCs w:val="24"/>
              </w:rPr>
              <w:t>Glückserfahrungen</w:t>
            </w:r>
          </w:p>
          <w:p w:rsidR="001F2066" w:rsidRPr="003559C3" w:rsidRDefault="001F2066" w:rsidP="00E60367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</w:p>
          <w:p w:rsidR="00E60367" w:rsidRPr="003559C3" w:rsidRDefault="00E60367" w:rsidP="00E60367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3559C3">
              <w:rPr>
                <w:rFonts w:cs="Times New Roman"/>
                <w:szCs w:val="24"/>
              </w:rPr>
              <w:t>Ich-Entgrenzungen</w:t>
            </w:r>
          </w:p>
          <w:p w:rsidR="00E60367" w:rsidRPr="003559C3" w:rsidRDefault="00E60367" w:rsidP="00E60367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3559C3">
              <w:rPr>
                <w:rFonts w:cs="Times New Roman"/>
                <w:szCs w:val="24"/>
              </w:rPr>
              <w:t>Trennung, Trauer, Verlust</w:t>
            </w:r>
          </w:p>
          <w:p w:rsidR="00E60367" w:rsidRPr="003559C3" w:rsidRDefault="00E60367" w:rsidP="00E60367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3559C3">
              <w:rPr>
                <w:rFonts w:cs="Times New Roman"/>
                <w:szCs w:val="24"/>
              </w:rPr>
              <w:t>Rollenbilder von Mann und Frau</w:t>
            </w:r>
          </w:p>
          <w:p w:rsidR="00E60367" w:rsidRPr="003559C3" w:rsidRDefault="00E60367" w:rsidP="00E60367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3559C3">
              <w:rPr>
                <w:rFonts w:cs="Times New Roman"/>
                <w:szCs w:val="24"/>
              </w:rPr>
              <w:lastRenderedPageBreak/>
              <w:t>Liebessymbole</w:t>
            </w:r>
          </w:p>
          <w:p w:rsidR="00E60367" w:rsidRPr="003559C3" w:rsidRDefault="00E60367" w:rsidP="00E60367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3559C3">
              <w:rPr>
                <w:rFonts w:cs="Times New Roman"/>
                <w:szCs w:val="24"/>
              </w:rPr>
              <w:t>Ausdrucksformen und Kommunikationsprobleme</w:t>
            </w:r>
          </w:p>
          <w:p w:rsidR="00737EF2" w:rsidRDefault="00737EF2" w:rsidP="00E60367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b/>
                <w:bCs/>
                <w:szCs w:val="24"/>
              </w:rPr>
            </w:pPr>
          </w:p>
          <w:p w:rsidR="00E60367" w:rsidRPr="003559C3" w:rsidRDefault="00E60367" w:rsidP="00E60367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b/>
                <w:bCs/>
                <w:szCs w:val="24"/>
              </w:rPr>
            </w:pPr>
            <w:r w:rsidRPr="003559C3">
              <w:rPr>
                <w:rFonts w:cs="Times New Roman"/>
                <w:b/>
                <w:bCs/>
                <w:szCs w:val="24"/>
              </w:rPr>
              <w:t xml:space="preserve">Vorurteile </w:t>
            </w:r>
          </w:p>
          <w:p w:rsidR="00E60367" w:rsidRPr="003559C3" w:rsidRDefault="00E60367" w:rsidP="00E60367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3559C3">
              <w:rPr>
                <w:rFonts w:cs="Times New Roman"/>
                <w:szCs w:val="24"/>
              </w:rPr>
              <w:t>Normen und Werte, Leitbilder</w:t>
            </w:r>
          </w:p>
          <w:p w:rsidR="00E60367" w:rsidRPr="003559C3" w:rsidRDefault="00E60367" w:rsidP="00E60367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3559C3">
              <w:rPr>
                <w:rFonts w:cs="Times New Roman"/>
                <w:szCs w:val="24"/>
              </w:rPr>
              <w:t>Außenseiterrollen</w:t>
            </w:r>
          </w:p>
          <w:p w:rsidR="00E60367" w:rsidRPr="003559C3" w:rsidRDefault="00E60367" w:rsidP="00E60367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3559C3">
              <w:rPr>
                <w:rFonts w:cs="Times New Roman"/>
                <w:szCs w:val="24"/>
              </w:rPr>
              <w:t>Entfremdung</w:t>
            </w:r>
          </w:p>
          <w:p w:rsidR="00E60367" w:rsidRPr="003559C3" w:rsidRDefault="00E60367" w:rsidP="00E60367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3559C3">
              <w:rPr>
                <w:rFonts w:cs="Times New Roman"/>
                <w:szCs w:val="24"/>
              </w:rPr>
              <w:t xml:space="preserve">Anpassung oder </w:t>
            </w:r>
            <w:r w:rsidR="00340036" w:rsidRPr="003559C3">
              <w:rPr>
                <w:rFonts w:cs="Times New Roman"/>
                <w:szCs w:val="24"/>
              </w:rPr>
              <w:t>Ausgestoßen werden</w:t>
            </w:r>
          </w:p>
          <w:p w:rsidR="00E60367" w:rsidRPr="003559C3" w:rsidRDefault="00E60367" w:rsidP="00E60367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3559C3">
              <w:rPr>
                <w:rFonts w:cs="Times New Roman"/>
                <w:szCs w:val="24"/>
              </w:rPr>
              <w:t>Überwindungsstrategien</w:t>
            </w:r>
          </w:p>
          <w:p w:rsidR="00737EF2" w:rsidRDefault="00737EF2" w:rsidP="00E60367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b/>
                <w:bCs/>
                <w:szCs w:val="24"/>
              </w:rPr>
            </w:pPr>
          </w:p>
          <w:p w:rsidR="00E60367" w:rsidRPr="003559C3" w:rsidRDefault="00E60367" w:rsidP="00E60367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b/>
                <w:bCs/>
                <w:szCs w:val="24"/>
              </w:rPr>
            </w:pPr>
            <w:r w:rsidRPr="003559C3">
              <w:rPr>
                <w:rFonts w:cs="Times New Roman"/>
                <w:b/>
                <w:bCs/>
                <w:szCs w:val="24"/>
              </w:rPr>
              <w:t>Nähe und Ferne / Begegnung mit unterschiedlichen Welten</w:t>
            </w:r>
          </w:p>
          <w:p w:rsidR="00E60367" w:rsidRPr="003559C3" w:rsidRDefault="00E60367" w:rsidP="00E60367">
            <w:pPr>
              <w:autoSpaceDE w:val="0"/>
              <w:autoSpaceDN w:val="0"/>
              <w:adjustRightInd w:val="0"/>
              <w:spacing w:beforeAutospacing="0" w:afterAutospacing="0"/>
              <w:contextualSpacing/>
              <w:rPr>
                <w:rFonts w:cs="Times New Roman"/>
                <w:szCs w:val="24"/>
              </w:rPr>
            </w:pPr>
            <w:r w:rsidRPr="003559C3">
              <w:rPr>
                <w:rFonts w:cs="Times New Roman"/>
                <w:szCs w:val="24"/>
              </w:rPr>
              <w:t>Naturerfahrungen</w:t>
            </w:r>
          </w:p>
          <w:p w:rsidR="00E60367" w:rsidRPr="003559C3" w:rsidRDefault="00E60367" w:rsidP="00E60367">
            <w:pPr>
              <w:autoSpaceDE w:val="0"/>
              <w:autoSpaceDN w:val="0"/>
              <w:adjustRightInd w:val="0"/>
              <w:spacing w:beforeAutospacing="0" w:afterAutospacing="0"/>
              <w:contextualSpacing/>
              <w:rPr>
                <w:rFonts w:cs="Times New Roman"/>
                <w:szCs w:val="24"/>
              </w:rPr>
            </w:pPr>
            <w:r w:rsidRPr="003559C3">
              <w:rPr>
                <w:rFonts w:cs="Times New Roman"/>
                <w:szCs w:val="24"/>
              </w:rPr>
              <w:t>Verlust der vertrauten Lebenswelt</w:t>
            </w:r>
          </w:p>
          <w:p w:rsidR="00E60367" w:rsidRPr="003559C3" w:rsidRDefault="00E60367" w:rsidP="00E60367">
            <w:pPr>
              <w:autoSpaceDE w:val="0"/>
              <w:autoSpaceDN w:val="0"/>
              <w:adjustRightInd w:val="0"/>
              <w:spacing w:beforeAutospacing="0" w:afterAutospacing="0"/>
              <w:contextualSpacing/>
              <w:rPr>
                <w:rFonts w:cs="Times New Roman"/>
                <w:szCs w:val="24"/>
              </w:rPr>
            </w:pPr>
            <w:r w:rsidRPr="003559C3">
              <w:rPr>
                <w:rFonts w:cs="Times New Roman"/>
                <w:szCs w:val="24"/>
              </w:rPr>
              <w:t>Migrationsfragen</w:t>
            </w:r>
          </w:p>
          <w:p w:rsidR="00E60367" w:rsidRPr="003559C3" w:rsidRDefault="00E60367" w:rsidP="00E60367">
            <w:pPr>
              <w:spacing w:beforeAutospacing="0" w:afterAutospacing="0"/>
              <w:contextualSpacing/>
              <w:rPr>
                <w:rFonts w:cs="Times New Roman"/>
                <w:szCs w:val="24"/>
              </w:rPr>
            </w:pPr>
            <w:r w:rsidRPr="003559C3">
              <w:rPr>
                <w:rFonts w:cs="Times New Roman"/>
                <w:szCs w:val="24"/>
              </w:rPr>
              <w:t>Aufbruch und Abenteuer</w:t>
            </w:r>
          </w:p>
          <w:p w:rsidR="003559C3" w:rsidRPr="003559C3" w:rsidRDefault="003559C3" w:rsidP="00E60367">
            <w:pPr>
              <w:spacing w:beforeAutospacing="0" w:afterAutospacing="0"/>
              <w:contextualSpacing/>
              <w:rPr>
                <w:rFonts w:cs="Times New Roman"/>
                <w:szCs w:val="24"/>
              </w:rPr>
            </w:pPr>
          </w:p>
          <w:p w:rsidR="00AB05A2" w:rsidRDefault="00AB05A2" w:rsidP="00E60367">
            <w:pPr>
              <w:spacing w:beforeAutospacing="0" w:afterAutospacing="0"/>
              <w:contextualSpacing/>
              <w:rPr>
                <w:rFonts w:cs="Times New Roman"/>
                <w:b/>
                <w:szCs w:val="24"/>
              </w:rPr>
            </w:pPr>
          </w:p>
          <w:p w:rsidR="00AB05A2" w:rsidRDefault="00AB05A2" w:rsidP="00E60367">
            <w:pPr>
              <w:spacing w:beforeAutospacing="0" w:afterAutospacing="0"/>
              <w:contextualSpacing/>
              <w:rPr>
                <w:rFonts w:cs="Times New Roman"/>
                <w:b/>
                <w:szCs w:val="24"/>
              </w:rPr>
            </w:pPr>
          </w:p>
          <w:p w:rsidR="00AB05A2" w:rsidRDefault="00AB05A2" w:rsidP="00E60367">
            <w:pPr>
              <w:spacing w:beforeAutospacing="0" w:afterAutospacing="0"/>
              <w:contextualSpacing/>
              <w:rPr>
                <w:rFonts w:cs="Times New Roman"/>
                <w:b/>
                <w:szCs w:val="24"/>
              </w:rPr>
            </w:pPr>
          </w:p>
          <w:p w:rsidR="00AB05A2" w:rsidRDefault="00AB05A2" w:rsidP="00E60367">
            <w:pPr>
              <w:spacing w:beforeAutospacing="0" w:afterAutospacing="0"/>
              <w:contextualSpacing/>
              <w:rPr>
                <w:rFonts w:cs="Times New Roman"/>
                <w:b/>
                <w:szCs w:val="24"/>
              </w:rPr>
            </w:pPr>
          </w:p>
          <w:p w:rsidR="00AB05A2" w:rsidRDefault="00AB05A2" w:rsidP="00E60367">
            <w:pPr>
              <w:spacing w:beforeAutospacing="0" w:afterAutospacing="0"/>
              <w:contextualSpacing/>
              <w:rPr>
                <w:rFonts w:cs="Times New Roman"/>
                <w:b/>
                <w:szCs w:val="24"/>
              </w:rPr>
            </w:pPr>
          </w:p>
          <w:p w:rsidR="00AB05A2" w:rsidRDefault="00AB05A2" w:rsidP="00E60367">
            <w:pPr>
              <w:spacing w:beforeAutospacing="0" w:afterAutospacing="0"/>
              <w:contextualSpacing/>
              <w:rPr>
                <w:rFonts w:cs="Times New Roman"/>
                <w:b/>
                <w:szCs w:val="24"/>
              </w:rPr>
            </w:pPr>
          </w:p>
          <w:p w:rsidR="00AB05A2" w:rsidRDefault="00AB05A2" w:rsidP="00E60367">
            <w:pPr>
              <w:spacing w:beforeAutospacing="0" w:afterAutospacing="0"/>
              <w:contextualSpacing/>
              <w:rPr>
                <w:rFonts w:cs="Times New Roman"/>
                <w:b/>
                <w:szCs w:val="24"/>
              </w:rPr>
            </w:pPr>
          </w:p>
          <w:p w:rsidR="003559C3" w:rsidRPr="003559C3" w:rsidRDefault="003559C3" w:rsidP="00E60367">
            <w:pPr>
              <w:spacing w:beforeAutospacing="0" w:afterAutospacing="0"/>
              <w:contextualSpacing/>
              <w:rPr>
                <w:rFonts w:cs="Times New Roman"/>
                <w:b/>
                <w:szCs w:val="24"/>
              </w:rPr>
            </w:pPr>
            <w:r w:rsidRPr="003559C3">
              <w:rPr>
                <w:rFonts w:cs="Times New Roman"/>
                <w:b/>
                <w:szCs w:val="24"/>
              </w:rPr>
              <w:t>Textanregungen:</w:t>
            </w:r>
          </w:p>
          <w:p w:rsidR="003559C3" w:rsidRPr="003559C3" w:rsidRDefault="003559C3" w:rsidP="003559C3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b/>
                <w:bCs/>
                <w:szCs w:val="24"/>
              </w:rPr>
            </w:pPr>
            <w:r w:rsidRPr="003559C3">
              <w:rPr>
                <w:rFonts w:cs="Times New Roman"/>
                <w:b/>
                <w:bCs/>
                <w:szCs w:val="24"/>
              </w:rPr>
              <w:t>Sozialisation und Erziehung</w:t>
            </w:r>
          </w:p>
          <w:p w:rsidR="003559C3" w:rsidRPr="003559C3" w:rsidRDefault="003559C3" w:rsidP="003559C3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3559C3">
              <w:rPr>
                <w:rFonts w:cs="Times New Roman"/>
                <w:szCs w:val="24"/>
              </w:rPr>
              <w:t>Andersch: Sansibar oder der letzte Grund; Becker: Bronsteins Kinder; Erpenbeck: Geschichte vom alten</w:t>
            </w:r>
          </w:p>
          <w:p w:rsidR="003559C3" w:rsidRPr="003559C3" w:rsidRDefault="003559C3" w:rsidP="003559C3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3559C3">
              <w:rPr>
                <w:rFonts w:cs="Times New Roman"/>
                <w:szCs w:val="24"/>
              </w:rPr>
              <w:t>Kind; Lenz: Die Deutschstunde; Th. Mann: Tonio Kröger, Sch</w:t>
            </w:r>
            <w:r w:rsidR="008678E7">
              <w:rPr>
                <w:rFonts w:cs="Times New Roman"/>
                <w:szCs w:val="24"/>
              </w:rPr>
              <w:t xml:space="preserve">ulepisode aus den Buddenbrooks; </w:t>
            </w:r>
            <w:r w:rsidRPr="003559C3">
              <w:rPr>
                <w:rFonts w:cs="Times New Roman"/>
                <w:szCs w:val="24"/>
              </w:rPr>
              <w:t>Wedekind: Frühlings Erwachen; Lessing: Emilia Galotti; Lessing: Fabeln; Kant: Was ist Aufklärung?;</w:t>
            </w:r>
          </w:p>
          <w:p w:rsidR="003559C3" w:rsidRPr="003559C3" w:rsidRDefault="003559C3" w:rsidP="003559C3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3559C3">
              <w:rPr>
                <w:rFonts w:cs="Times New Roman"/>
                <w:szCs w:val="24"/>
              </w:rPr>
              <w:t>Härtling: Nachgetragene Liebe; Horváth: Jugend ohne Gott; Jenn</w:t>
            </w:r>
            <w:r w:rsidR="008678E7">
              <w:rPr>
                <w:rFonts w:cs="Times New Roman"/>
                <w:szCs w:val="24"/>
              </w:rPr>
              <w:t xml:space="preserve">y: Das Blütenstaubzimmer; Wolf: </w:t>
            </w:r>
            <w:r w:rsidRPr="003559C3">
              <w:rPr>
                <w:rFonts w:cs="Times New Roman"/>
                <w:szCs w:val="24"/>
              </w:rPr>
              <w:t>Kindheitsmuster; Rilke: Die Turnstunde; Remarque: Im Westen nichts Neues; Weiss: Abschied von den</w:t>
            </w:r>
          </w:p>
          <w:p w:rsidR="003559C3" w:rsidRPr="003559C3" w:rsidRDefault="003559C3" w:rsidP="003559C3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3559C3">
              <w:rPr>
                <w:rFonts w:cs="Times New Roman"/>
                <w:szCs w:val="24"/>
              </w:rPr>
              <w:t xml:space="preserve">Eltern; Kafka: Parabeln; Neues Testament: Gleichnis vom verlorenen </w:t>
            </w:r>
            <w:r w:rsidR="008678E7">
              <w:rPr>
                <w:rFonts w:cs="Times New Roman"/>
                <w:szCs w:val="24"/>
              </w:rPr>
              <w:t xml:space="preserve">Sohn; R. Walser: Geschichte vom </w:t>
            </w:r>
            <w:r w:rsidRPr="003559C3">
              <w:rPr>
                <w:rFonts w:cs="Times New Roman"/>
                <w:szCs w:val="24"/>
              </w:rPr>
              <w:t xml:space="preserve">verlorenen Sohn; Haushofer: Die </w:t>
            </w:r>
            <w:r w:rsidRPr="003559C3">
              <w:rPr>
                <w:rFonts w:cs="Times New Roman"/>
                <w:szCs w:val="24"/>
              </w:rPr>
              <w:lastRenderedPageBreak/>
              <w:t>Wand; Keun: Das kunstseidene Mädchen; Meckel: Suchbild, Über</w:t>
            </w:r>
          </w:p>
          <w:p w:rsidR="003559C3" w:rsidRPr="003559C3" w:rsidRDefault="003559C3" w:rsidP="003559C3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3559C3">
              <w:rPr>
                <w:rFonts w:cs="Times New Roman"/>
                <w:szCs w:val="24"/>
              </w:rPr>
              <w:t>meinen Vater; E.</w:t>
            </w:r>
            <w:r w:rsidR="008947EF">
              <w:rPr>
                <w:rFonts w:cs="Times New Roman"/>
                <w:szCs w:val="24"/>
              </w:rPr>
              <w:t xml:space="preserve"> </w:t>
            </w:r>
            <w:r w:rsidRPr="003559C3">
              <w:rPr>
                <w:rFonts w:cs="Times New Roman"/>
                <w:szCs w:val="24"/>
              </w:rPr>
              <w:t>Hackl: Auroras Anlaß; Fühmann: Das gelbe Auto; Timm: Am Beispiel meines Bruders;</w:t>
            </w:r>
          </w:p>
          <w:p w:rsidR="003559C3" w:rsidRPr="003559C3" w:rsidRDefault="003559C3" w:rsidP="003559C3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3559C3">
              <w:rPr>
                <w:rFonts w:cs="Times New Roman"/>
                <w:szCs w:val="24"/>
              </w:rPr>
              <w:t>Treichel: Der Verlorene; Vanderbeke: Das Muschelessen; Werner: Zündels Abgang; Analyse von Jugendliteratur;</w:t>
            </w:r>
          </w:p>
          <w:p w:rsidR="003559C3" w:rsidRPr="003559C3" w:rsidRDefault="003559C3" w:rsidP="003559C3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3559C3">
              <w:rPr>
                <w:rFonts w:cs="Times New Roman"/>
                <w:szCs w:val="24"/>
              </w:rPr>
              <w:t>Sachtexte: z. B. pädagogische, soziologische u. a.Texte</w:t>
            </w:r>
          </w:p>
          <w:p w:rsidR="003559C3" w:rsidRPr="003559C3" w:rsidRDefault="003559C3" w:rsidP="003559C3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b/>
                <w:bCs/>
                <w:szCs w:val="24"/>
              </w:rPr>
            </w:pPr>
            <w:r w:rsidRPr="003559C3">
              <w:rPr>
                <w:rFonts w:cs="Times New Roman"/>
                <w:b/>
                <w:bCs/>
                <w:szCs w:val="24"/>
              </w:rPr>
              <w:t>Liebe</w:t>
            </w:r>
          </w:p>
          <w:p w:rsidR="003559C3" w:rsidRPr="003559C3" w:rsidRDefault="003559C3" w:rsidP="003559C3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3559C3">
              <w:rPr>
                <w:rFonts w:cs="Times New Roman"/>
                <w:szCs w:val="24"/>
              </w:rPr>
              <w:t>Das Hohelied Salomos; Brecht: Der gute Mensch von Sezuan; Hebel: Unv</w:t>
            </w:r>
            <w:r w:rsidR="008678E7">
              <w:rPr>
                <w:rFonts w:cs="Times New Roman"/>
                <w:szCs w:val="24"/>
              </w:rPr>
              <w:t xml:space="preserve">erhofftes Wiedersehen; Drewitz: </w:t>
            </w:r>
            <w:r w:rsidRPr="003559C3">
              <w:rPr>
                <w:rFonts w:cs="Times New Roman"/>
                <w:szCs w:val="24"/>
              </w:rPr>
              <w:t>Gestern war heute; Fontane: Stine; Foster: Maurice; Keller: Romeo und Julia auf dem Dorfe;</w:t>
            </w:r>
          </w:p>
          <w:p w:rsidR="003559C3" w:rsidRPr="003559C3" w:rsidRDefault="003559C3" w:rsidP="003559C3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3559C3">
              <w:rPr>
                <w:rFonts w:cs="Times New Roman"/>
                <w:szCs w:val="24"/>
              </w:rPr>
              <w:t>Kleist: Die Verlobung von San Domingo, Das Erdbeben in Chili; Hackl: Ent</w:t>
            </w:r>
            <w:r w:rsidR="008678E7">
              <w:rPr>
                <w:rFonts w:cs="Times New Roman"/>
                <w:szCs w:val="24"/>
              </w:rPr>
              <w:t xml:space="preserve">wurf einer Liebe auf den ersten </w:t>
            </w:r>
            <w:r w:rsidRPr="003559C3">
              <w:rPr>
                <w:rFonts w:cs="Times New Roman"/>
                <w:szCs w:val="24"/>
              </w:rPr>
              <w:t>Blick; Härtling: Nachgetragene Liebe; Walser: Ohne einander; Simmons: Salzwass</w:t>
            </w:r>
            <w:r w:rsidR="008678E7">
              <w:rPr>
                <w:rFonts w:cs="Times New Roman"/>
                <w:szCs w:val="24"/>
              </w:rPr>
              <w:t xml:space="preserve">er; Bildnisproblematik </w:t>
            </w:r>
            <w:r w:rsidRPr="003559C3">
              <w:rPr>
                <w:rFonts w:cs="Times New Roman"/>
                <w:szCs w:val="24"/>
              </w:rPr>
              <w:t>(Brecht/Frisch); Kurzgeschichten von Wohmann u. a.; Liebeslyrik aus verschiedenen Zeiten</w:t>
            </w:r>
          </w:p>
          <w:p w:rsidR="003559C3" w:rsidRPr="003559C3" w:rsidRDefault="003559C3" w:rsidP="003559C3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b/>
                <w:bCs/>
                <w:szCs w:val="24"/>
              </w:rPr>
            </w:pPr>
            <w:r w:rsidRPr="003559C3">
              <w:rPr>
                <w:rFonts w:cs="Times New Roman"/>
                <w:b/>
                <w:bCs/>
                <w:szCs w:val="24"/>
              </w:rPr>
              <w:t>Vorurteile</w:t>
            </w:r>
          </w:p>
          <w:p w:rsidR="003559C3" w:rsidRPr="003559C3" w:rsidRDefault="003559C3" w:rsidP="003559C3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3559C3">
              <w:rPr>
                <w:rFonts w:cs="Times New Roman"/>
                <w:szCs w:val="24"/>
              </w:rPr>
              <w:t>Becker: Jakob der Lügner; Hoffmann: Das Fräulein von Scuderi; Klei</w:t>
            </w:r>
            <w:r w:rsidR="001B1244">
              <w:rPr>
                <w:rFonts w:cs="Times New Roman"/>
                <w:szCs w:val="24"/>
              </w:rPr>
              <w:t xml:space="preserve">st: Das Bettelweib von Locarno; </w:t>
            </w:r>
            <w:r w:rsidRPr="003559C3">
              <w:rPr>
                <w:rFonts w:cs="Times New Roman"/>
                <w:szCs w:val="24"/>
              </w:rPr>
              <w:t>Lessing: Nathan der Weise; Lessing: Fabeln; Kant: Was ist Aufklärung?</w:t>
            </w:r>
            <w:r w:rsidR="001B1244">
              <w:rPr>
                <w:rFonts w:cs="Times New Roman"/>
                <w:szCs w:val="24"/>
              </w:rPr>
              <w:t xml:space="preserve">; Mann: Mario und der Zauberer; </w:t>
            </w:r>
            <w:r w:rsidRPr="003559C3">
              <w:rPr>
                <w:rFonts w:cs="Times New Roman"/>
                <w:szCs w:val="24"/>
              </w:rPr>
              <w:t>Dürrenmatt: Besuch der alten Dame; Kurzgeschichten; Sachtex</w:t>
            </w:r>
            <w:r w:rsidR="001B1244">
              <w:rPr>
                <w:rFonts w:cs="Times New Roman"/>
                <w:szCs w:val="24"/>
              </w:rPr>
              <w:t xml:space="preserve">te u. a. von Hume, Rousseau und </w:t>
            </w:r>
            <w:r w:rsidRPr="003559C3">
              <w:rPr>
                <w:rFonts w:cs="Times New Roman"/>
                <w:szCs w:val="24"/>
              </w:rPr>
              <w:t>Voltaire zum Thema</w:t>
            </w:r>
          </w:p>
          <w:p w:rsidR="001B1244" w:rsidRDefault="001B1244" w:rsidP="003559C3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b/>
                <w:bCs/>
                <w:szCs w:val="24"/>
              </w:rPr>
            </w:pPr>
          </w:p>
          <w:p w:rsidR="001B1244" w:rsidRDefault="001B1244" w:rsidP="003559C3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b/>
                <w:bCs/>
                <w:szCs w:val="24"/>
              </w:rPr>
            </w:pPr>
          </w:p>
          <w:p w:rsidR="001B1244" w:rsidRDefault="001B1244" w:rsidP="003559C3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b/>
                <w:bCs/>
                <w:szCs w:val="24"/>
              </w:rPr>
            </w:pPr>
          </w:p>
          <w:p w:rsidR="003559C3" w:rsidRPr="003559C3" w:rsidRDefault="003559C3" w:rsidP="003559C3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b/>
                <w:bCs/>
                <w:szCs w:val="24"/>
              </w:rPr>
            </w:pPr>
            <w:r w:rsidRPr="003559C3">
              <w:rPr>
                <w:rFonts w:cs="Times New Roman"/>
                <w:b/>
                <w:bCs/>
                <w:szCs w:val="24"/>
              </w:rPr>
              <w:t>Nähe und Ferne/Begegnungen unterschiedlicher Welten</w:t>
            </w:r>
          </w:p>
          <w:p w:rsidR="003559C3" w:rsidRPr="003559C3" w:rsidRDefault="003559C3" w:rsidP="003559C3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3559C3">
              <w:rPr>
                <w:rFonts w:cs="Times New Roman"/>
                <w:szCs w:val="24"/>
              </w:rPr>
              <w:t>Gedichte aus verschiedenen Zeiten; Naturlyrik; Homer: Odyssee (i. A.); Seume: Mein Spaziergang</w:t>
            </w:r>
            <w:r w:rsidR="001B1244">
              <w:rPr>
                <w:rFonts w:cs="Times New Roman"/>
                <w:szCs w:val="24"/>
              </w:rPr>
              <w:t xml:space="preserve"> </w:t>
            </w:r>
            <w:r w:rsidRPr="003559C3">
              <w:rPr>
                <w:rFonts w:cs="Times New Roman"/>
                <w:szCs w:val="24"/>
              </w:rPr>
              <w:t>nach Syrakus im Jahre 1802; Goethe: Italien. Reise; Hackl: Abschied von Sidonie; Hofmann: Auf dem</w:t>
            </w:r>
          </w:p>
          <w:p w:rsidR="003559C3" w:rsidRPr="003559C3" w:rsidRDefault="003559C3" w:rsidP="003559C3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3559C3">
              <w:rPr>
                <w:rFonts w:cs="Times New Roman"/>
                <w:szCs w:val="24"/>
              </w:rPr>
              <w:t>Turm; Zweig: Reisen und Gereistwerden; Brinkmann: Rom Blicke; Demirkan: Schwarzer Tee mit d</w:t>
            </w:r>
            <w:r w:rsidR="00DB6698">
              <w:rPr>
                <w:rFonts w:cs="Times New Roman"/>
                <w:szCs w:val="24"/>
              </w:rPr>
              <w:t xml:space="preserve">rei </w:t>
            </w:r>
            <w:r w:rsidRPr="003559C3">
              <w:rPr>
                <w:rFonts w:cs="Times New Roman"/>
                <w:szCs w:val="24"/>
              </w:rPr>
              <w:t>Stück Zucker, Die Frau mit Bart; König/Straube/Taylan: Oya; Enzensberg</w:t>
            </w:r>
            <w:r w:rsidR="00DB6698">
              <w:rPr>
                <w:rFonts w:cs="Times New Roman"/>
                <w:szCs w:val="24"/>
              </w:rPr>
              <w:t xml:space="preserve">er: Eine Theorie des Tourismus; </w:t>
            </w:r>
            <w:r w:rsidRPr="003559C3">
              <w:rPr>
                <w:rFonts w:cs="Times New Roman"/>
                <w:szCs w:val="24"/>
              </w:rPr>
              <w:t>Lyrik, Hörfunkbearbeitungen und Filme zum Thema; Nähe und Ferne in der Weltliteratur</w:t>
            </w:r>
          </w:p>
          <w:p w:rsidR="003559C3" w:rsidRPr="003559C3" w:rsidRDefault="003559C3" w:rsidP="003559C3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b/>
                <w:bCs/>
                <w:szCs w:val="24"/>
              </w:rPr>
            </w:pPr>
            <w:r w:rsidRPr="003559C3">
              <w:rPr>
                <w:rFonts w:cs="Times New Roman"/>
                <w:b/>
                <w:bCs/>
                <w:szCs w:val="24"/>
              </w:rPr>
              <w:t>Reflexion über Sprache</w:t>
            </w:r>
          </w:p>
          <w:p w:rsidR="003559C3" w:rsidRPr="003559C3" w:rsidRDefault="003559C3" w:rsidP="003559C3">
            <w:pPr>
              <w:spacing w:beforeAutospacing="0" w:afterAutospacing="0"/>
              <w:contextualSpacing/>
              <w:rPr>
                <w:rFonts w:cs="Times New Roman"/>
                <w:b/>
                <w:szCs w:val="24"/>
              </w:rPr>
            </w:pPr>
            <w:r w:rsidRPr="003559C3">
              <w:rPr>
                <w:rFonts w:cs="Times New Roman"/>
                <w:szCs w:val="24"/>
              </w:rPr>
              <w:t xml:space="preserve">Schulz von Thun: Miteinander Reden; Watzlawick: Menschliche </w:t>
            </w:r>
            <w:r w:rsidRPr="003559C3">
              <w:rPr>
                <w:rFonts w:cs="Times New Roman"/>
                <w:szCs w:val="24"/>
              </w:rPr>
              <w:lastRenderedPageBreak/>
              <w:t>Kommunikation</w:t>
            </w:r>
          </w:p>
        </w:tc>
        <w:tc>
          <w:tcPr>
            <w:tcW w:w="7138" w:type="dxa"/>
          </w:tcPr>
          <w:p w:rsidR="002337A1" w:rsidRDefault="0009700B" w:rsidP="004F4943">
            <w:pPr>
              <w:spacing w:beforeAutospacing="0" w:afterAutospacing="0"/>
              <w:contextualSpacing/>
              <w:rPr>
                <w:rFonts w:cs="Times New Roman"/>
                <w:b/>
                <w:szCs w:val="24"/>
                <w:u w:val="single"/>
              </w:rPr>
            </w:pPr>
            <w:r w:rsidRPr="004F4943">
              <w:rPr>
                <w:rFonts w:cs="Times New Roman"/>
                <w:b/>
                <w:szCs w:val="24"/>
                <w:u w:val="single"/>
              </w:rPr>
              <w:lastRenderedPageBreak/>
              <w:t>E1</w:t>
            </w:r>
            <w:r w:rsidR="00B12481" w:rsidRPr="004F4943">
              <w:rPr>
                <w:rFonts w:cs="Times New Roman"/>
                <w:b/>
                <w:szCs w:val="24"/>
                <w:u w:val="single"/>
              </w:rPr>
              <w:t>: Norm und Positionierung</w:t>
            </w:r>
          </w:p>
          <w:p w:rsidR="00EA2A50" w:rsidRPr="004F4943" w:rsidRDefault="00EA2A50" w:rsidP="004F4943">
            <w:pPr>
              <w:spacing w:beforeAutospacing="0" w:afterAutospacing="0"/>
              <w:contextualSpacing/>
              <w:rPr>
                <w:rFonts w:cs="Times New Roman"/>
                <w:b/>
                <w:szCs w:val="24"/>
                <w:u w:val="single"/>
              </w:rPr>
            </w:pPr>
            <w:r>
              <w:rPr>
                <w:rFonts w:cs="Times New Roman"/>
                <w:b/>
                <w:szCs w:val="24"/>
                <w:u w:val="single"/>
              </w:rPr>
              <w:t>Themenfelder:</w:t>
            </w:r>
            <w:r w:rsidR="003055D0">
              <w:rPr>
                <w:rFonts w:cs="Times New Roman"/>
                <w:b/>
                <w:szCs w:val="24"/>
                <w:u w:val="single"/>
              </w:rPr>
              <w:t xml:space="preserve"> </w:t>
            </w:r>
            <w:r w:rsidR="003055D0" w:rsidRPr="003055D0">
              <w:rPr>
                <w:rFonts w:cs="Times New Roman"/>
                <w:szCs w:val="24"/>
              </w:rPr>
              <w:t>(ca</w:t>
            </w:r>
            <w:r w:rsidR="003055D0">
              <w:rPr>
                <w:rFonts w:cs="Times New Roman"/>
                <w:szCs w:val="24"/>
              </w:rPr>
              <w:t>.</w:t>
            </w:r>
            <w:r w:rsidR="003055D0" w:rsidRPr="003055D0">
              <w:rPr>
                <w:rFonts w:cs="Times New Roman"/>
                <w:szCs w:val="24"/>
              </w:rPr>
              <w:t xml:space="preserve"> 12 Wochen pro Themenfeld)</w:t>
            </w:r>
          </w:p>
          <w:p w:rsidR="0009700B" w:rsidRPr="00CC0BD5" w:rsidRDefault="004F4943" w:rsidP="004F4943">
            <w:pPr>
              <w:spacing w:beforeAutospacing="0" w:afterAutospacing="0"/>
              <w:contextualSpacing/>
              <w:rPr>
                <w:rFonts w:cs="Times New Roman"/>
                <w:b/>
                <w:szCs w:val="24"/>
              </w:rPr>
            </w:pPr>
            <w:r w:rsidRPr="00CC0BD5">
              <w:rPr>
                <w:rFonts w:cs="Times New Roman"/>
                <w:b/>
                <w:szCs w:val="24"/>
              </w:rPr>
              <w:t>E1.1: Sprache als Medium</w:t>
            </w:r>
          </w:p>
          <w:p w:rsidR="001F2066" w:rsidRPr="001F2066" w:rsidRDefault="001F2066" w:rsidP="001F2066">
            <w:pPr>
              <w:pStyle w:val="Default"/>
              <w:rPr>
                <w:rFonts w:ascii="Times New Roman" w:hAnsi="Times New Roman" w:cs="Times New Roman"/>
              </w:rPr>
            </w:pPr>
            <w:r w:rsidRPr="001F2066">
              <w:rPr>
                <w:rFonts w:ascii="Times New Roman" w:hAnsi="Times New Roman" w:cs="Times New Roman"/>
              </w:rPr>
              <w:t xml:space="preserve">Für die Textauswahl ist der Aspekt Norm / Normabweichung in Literatur und Sprache leitend. </w:t>
            </w:r>
          </w:p>
          <w:p w:rsidR="001F2066" w:rsidRPr="001F2066" w:rsidRDefault="001F2066" w:rsidP="001F2066">
            <w:pPr>
              <w:pStyle w:val="Default"/>
              <w:spacing w:after="69"/>
              <w:rPr>
                <w:rFonts w:ascii="Times New Roman" w:hAnsi="Times New Roman" w:cs="Times New Roman"/>
              </w:rPr>
            </w:pPr>
            <w:r w:rsidRPr="001F2066">
              <w:rPr>
                <w:rFonts w:ascii="Times New Roman" w:hAnsi="Times New Roman" w:cs="Times New Roman"/>
              </w:rPr>
              <w:t xml:space="preserve">− Spracherfahrung in unterschiedlichen kommunikativen Kontexten (sprachliche Varietäten z. B. Soziolekte, Dialekte, Jugendsprache) </w:t>
            </w:r>
          </w:p>
          <w:p w:rsidR="001F2066" w:rsidRPr="001F2066" w:rsidRDefault="001F2066" w:rsidP="001F2066">
            <w:pPr>
              <w:pStyle w:val="Default"/>
              <w:spacing w:after="69"/>
              <w:rPr>
                <w:rFonts w:ascii="Times New Roman" w:hAnsi="Times New Roman" w:cs="Times New Roman"/>
              </w:rPr>
            </w:pPr>
            <w:r w:rsidRPr="001F2066">
              <w:rPr>
                <w:rFonts w:ascii="Times New Roman" w:hAnsi="Times New Roman" w:cs="Times New Roman"/>
              </w:rPr>
              <w:t xml:space="preserve">− geschriebene und gesprochene Sprache und ihre jeweiligen verbalen, paraverbalen und nonverbalen Elemente (z. B. Chat, Brief) </w:t>
            </w:r>
          </w:p>
          <w:p w:rsidR="001F2066" w:rsidRPr="00DF53CD" w:rsidRDefault="001F2066" w:rsidP="001F2066">
            <w:pPr>
              <w:pStyle w:val="Default"/>
              <w:spacing w:after="69"/>
              <w:rPr>
                <w:rFonts w:ascii="Times New Roman" w:hAnsi="Times New Roman" w:cs="Times New Roman"/>
                <w:color w:val="FF0000"/>
              </w:rPr>
            </w:pPr>
            <w:r w:rsidRPr="001F2066">
              <w:rPr>
                <w:rFonts w:ascii="Times New Roman" w:hAnsi="Times New Roman" w:cs="Times New Roman"/>
              </w:rPr>
              <w:t xml:space="preserve">− </w:t>
            </w:r>
            <w:r w:rsidRPr="00DF53CD">
              <w:rPr>
                <w:rFonts w:ascii="Times New Roman" w:hAnsi="Times New Roman" w:cs="Times New Roman"/>
                <w:color w:val="FF0000"/>
              </w:rPr>
              <w:t xml:space="preserve">ausgewählte Sprach- und Kommunikationsmodelle </w:t>
            </w:r>
            <w:r w:rsidRPr="001F2066">
              <w:rPr>
                <w:rFonts w:ascii="Times New Roman" w:hAnsi="Times New Roman" w:cs="Times New Roman"/>
              </w:rPr>
              <w:t xml:space="preserve">(z. B. de Saussure, Bühler, </w:t>
            </w:r>
            <w:r w:rsidRPr="00DF53CD">
              <w:rPr>
                <w:rFonts w:ascii="Times New Roman" w:hAnsi="Times New Roman" w:cs="Times New Roman"/>
                <w:color w:val="FF0000"/>
              </w:rPr>
              <w:t>Schulz von Thun</w:t>
            </w:r>
            <w:r w:rsidRPr="001F2066">
              <w:rPr>
                <w:rFonts w:ascii="Times New Roman" w:hAnsi="Times New Roman" w:cs="Times New Roman"/>
              </w:rPr>
              <w:t>, Watzlawick</w:t>
            </w:r>
            <w:r w:rsidRPr="00DF53CD">
              <w:rPr>
                <w:rFonts w:ascii="Times New Roman" w:hAnsi="Times New Roman" w:cs="Times New Roman"/>
                <w:color w:val="FF0000"/>
              </w:rPr>
              <w:t xml:space="preserve">) in Situationen mündlicher und schriftlicher Kommunikation </w:t>
            </w:r>
          </w:p>
          <w:p w:rsidR="001F2066" w:rsidRPr="001F2066" w:rsidRDefault="001F2066" w:rsidP="001F2066">
            <w:pPr>
              <w:pStyle w:val="Default"/>
              <w:spacing w:after="69"/>
              <w:rPr>
                <w:rFonts w:ascii="Times New Roman" w:hAnsi="Times New Roman" w:cs="Times New Roman"/>
              </w:rPr>
            </w:pPr>
            <w:r w:rsidRPr="001F2066">
              <w:rPr>
                <w:rFonts w:ascii="Times New Roman" w:hAnsi="Times New Roman" w:cs="Times New Roman"/>
              </w:rPr>
              <w:t xml:space="preserve">− Experimentieren mit Sprache (z. B. kreatives Schreiben, Rollenspiele) </w:t>
            </w:r>
          </w:p>
          <w:p w:rsidR="001F2066" w:rsidRDefault="001F2066" w:rsidP="001F206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4F4943" w:rsidRPr="00CC0BD5" w:rsidRDefault="004F4943" w:rsidP="001F2066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CC0BD5">
              <w:rPr>
                <w:rFonts w:ascii="Times New Roman" w:hAnsi="Times New Roman" w:cs="Times New Roman"/>
                <w:b/>
              </w:rPr>
              <w:t>E1.2 Moderne Epik</w:t>
            </w:r>
          </w:p>
          <w:p w:rsidR="001F2066" w:rsidRPr="00491F8A" w:rsidRDefault="001F2066" w:rsidP="001F2066">
            <w:pPr>
              <w:pStyle w:val="Default"/>
              <w:rPr>
                <w:rFonts w:ascii="Times New Roman" w:hAnsi="Times New Roman" w:cs="Times New Roman"/>
              </w:rPr>
            </w:pPr>
            <w:r w:rsidRPr="00491F8A">
              <w:rPr>
                <w:rFonts w:ascii="Times New Roman" w:hAnsi="Times New Roman" w:cs="Times New Roman"/>
              </w:rPr>
              <w:t xml:space="preserve">Die Auswahl der Texte orientiert sich daran, dass die Auseinandersetzung mit normativen, lebensweltlichen und </w:t>
            </w:r>
            <w:r w:rsidRPr="00491F8A">
              <w:rPr>
                <w:rFonts w:ascii="Times New Roman" w:hAnsi="Times New Roman" w:cs="Times New Roman"/>
              </w:rPr>
              <w:lastRenderedPageBreak/>
              <w:t xml:space="preserve">weltanschaulichen Fragen variiert. </w:t>
            </w:r>
          </w:p>
          <w:p w:rsidR="001F2066" w:rsidRPr="00491F8A" w:rsidRDefault="001F2066" w:rsidP="001F2066">
            <w:pPr>
              <w:pStyle w:val="Default"/>
              <w:spacing w:after="69"/>
              <w:rPr>
                <w:rFonts w:ascii="Times New Roman" w:hAnsi="Times New Roman" w:cs="Times New Roman"/>
              </w:rPr>
            </w:pPr>
            <w:r w:rsidRPr="00491F8A">
              <w:rPr>
                <w:rFonts w:ascii="Times New Roman" w:hAnsi="Times New Roman" w:cs="Times New Roman"/>
              </w:rPr>
              <w:t xml:space="preserve">− eine </w:t>
            </w:r>
            <w:r w:rsidRPr="00A54A89">
              <w:rPr>
                <w:rFonts w:ascii="Times New Roman" w:hAnsi="Times New Roman" w:cs="Times New Roman"/>
                <w:color w:val="FF0000"/>
              </w:rPr>
              <w:t xml:space="preserve">epische Ganzschrift oder Kurzprosa </w:t>
            </w:r>
            <w:r w:rsidRPr="00491F8A">
              <w:rPr>
                <w:rFonts w:ascii="Times New Roman" w:hAnsi="Times New Roman" w:cs="Times New Roman"/>
              </w:rPr>
              <w:t xml:space="preserve">(z. B. Parabeln, </w:t>
            </w:r>
            <w:r w:rsidRPr="00A54A89">
              <w:rPr>
                <w:rFonts w:ascii="Times New Roman" w:hAnsi="Times New Roman" w:cs="Times New Roman"/>
                <w:color w:val="FF0000"/>
              </w:rPr>
              <w:t>Kurzgeschichten</w:t>
            </w:r>
            <w:r w:rsidRPr="00491F8A">
              <w:rPr>
                <w:rFonts w:ascii="Times New Roman" w:hAnsi="Times New Roman" w:cs="Times New Roman"/>
              </w:rPr>
              <w:t xml:space="preserve">) aus dem </w:t>
            </w:r>
            <w:r w:rsidRPr="00A54A89">
              <w:rPr>
                <w:rFonts w:ascii="Times New Roman" w:hAnsi="Times New Roman" w:cs="Times New Roman"/>
                <w:color w:val="FF0000"/>
              </w:rPr>
              <w:t>20. oder 21</w:t>
            </w:r>
            <w:r w:rsidRPr="00491F8A">
              <w:rPr>
                <w:rFonts w:ascii="Times New Roman" w:hAnsi="Times New Roman" w:cs="Times New Roman"/>
              </w:rPr>
              <w:t xml:space="preserve">. Jahrhundert </w:t>
            </w:r>
          </w:p>
          <w:p w:rsidR="001F2066" w:rsidRPr="00491F8A" w:rsidRDefault="001F2066" w:rsidP="001F2066">
            <w:pPr>
              <w:pStyle w:val="Default"/>
              <w:spacing w:after="69"/>
              <w:rPr>
                <w:rFonts w:ascii="Times New Roman" w:hAnsi="Times New Roman" w:cs="Times New Roman"/>
              </w:rPr>
            </w:pPr>
            <w:r w:rsidRPr="00491F8A">
              <w:rPr>
                <w:rFonts w:ascii="Times New Roman" w:hAnsi="Times New Roman" w:cs="Times New Roman"/>
              </w:rPr>
              <w:t xml:space="preserve">− </w:t>
            </w:r>
            <w:r w:rsidRPr="00A54A89">
              <w:rPr>
                <w:rFonts w:ascii="Times New Roman" w:hAnsi="Times New Roman" w:cs="Times New Roman"/>
                <w:color w:val="FF0000"/>
              </w:rPr>
              <w:t xml:space="preserve">strukturbildende Merkmale (z. B. Figurenanalyse, Erzählhaltung) </w:t>
            </w:r>
          </w:p>
          <w:p w:rsidR="001F2066" w:rsidRPr="00491F8A" w:rsidRDefault="001F2066" w:rsidP="001F2066">
            <w:pPr>
              <w:pStyle w:val="Default"/>
              <w:rPr>
                <w:rFonts w:ascii="Times New Roman" w:hAnsi="Times New Roman" w:cs="Times New Roman"/>
              </w:rPr>
            </w:pPr>
            <w:r w:rsidRPr="00491F8A">
              <w:rPr>
                <w:rFonts w:ascii="Times New Roman" w:hAnsi="Times New Roman" w:cs="Times New Roman"/>
              </w:rPr>
              <w:t>− Verfahren der</w:t>
            </w:r>
            <w:r w:rsidRPr="006867DC">
              <w:rPr>
                <w:rFonts w:ascii="Times New Roman" w:hAnsi="Times New Roman" w:cs="Times New Roman"/>
                <w:color w:val="FF0000"/>
              </w:rPr>
              <w:t xml:space="preserve"> Textinterpretation </w:t>
            </w:r>
            <w:r w:rsidRPr="00491F8A">
              <w:rPr>
                <w:rFonts w:ascii="Times New Roman" w:hAnsi="Times New Roman" w:cs="Times New Roman"/>
              </w:rPr>
              <w:t>(z. B. lineare bzw. aspektorientierte Interpretation</w:t>
            </w:r>
            <w:r w:rsidR="006867DC">
              <w:rPr>
                <w:rFonts w:ascii="Times New Roman" w:hAnsi="Times New Roman" w:cs="Times New Roman"/>
              </w:rPr>
              <w:t>)</w:t>
            </w:r>
            <w:r w:rsidRPr="00491F8A">
              <w:rPr>
                <w:rFonts w:ascii="Times New Roman" w:hAnsi="Times New Roman" w:cs="Times New Roman"/>
              </w:rPr>
              <w:t xml:space="preserve">, </w:t>
            </w:r>
            <w:r w:rsidRPr="006867DC">
              <w:rPr>
                <w:rFonts w:ascii="Times New Roman" w:hAnsi="Times New Roman" w:cs="Times New Roman"/>
                <w:color w:val="FF0000"/>
              </w:rPr>
              <w:t xml:space="preserve">Zitier- und Verweistechniken </w:t>
            </w:r>
          </w:p>
          <w:p w:rsidR="001F2066" w:rsidRPr="00491F8A" w:rsidRDefault="001F2066" w:rsidP="001F2066">
            <w:pPr>
              <w:pStyle w:val="Default"/>
              <w:rPr>
                <w:rFonts w:ascii="Times New Roman" w:hAnsi="Times New Roman" w:cs="Times New Roman"/>
              </w:rPr>
            </w:pPr>
          </w:p>
          <w:p w:rsidR="004F4943" w:rsidRPr="00CC0BD5" w:rsidRDefault="004F4943" w:rsidP="004F4943">
            <w:pPr>
              <w:spacing w:beforeAutospacing="0" w:afterAutospacing="0"/>
              <w:contextualSpacing/>
              <w:rPr>
                <w:rFonts w:cs="Times New Roman"/>
                <w:b/>
                <w:szCs w:val="24"/>
              </w:rPr>
            </w:pPr>
            <w:r w:rsidRPr="00CC0BD5">
              <w:rPr>
                <w:rFonts w:cs="Times New Roman"/>
                <w:b/>
                <w:szCs w:val="24"/>
              </w:rPr>
              <w:t>E1.3 Positionen und Argumente</w:t>
            </w:r>
          </w:p>
          <w:p w:rsidR="003C5FF4" w:rsidRPr="00491F8A" w:rsidRDefault="003C5FF4" w:rsidP="003C5FF4">
            <w:pPr>
              <w:pStyle w:val="Default"/>
              <w:rPr>
                <w:rFonts w:ascii="Times New Roman" w:hAnsi="Times New Roman" w:cs="Times New Roman"/>
              </w:rPr>
            </w:pPr>
            <w:r w:rsidRPr="00491F8A">
              <w:rPr>
                <w:rFonts w:ascii="Times New Roman" w:hAnsi="Times New Roman" w:cs="Times New Roman"/>
              </w:rPr>
              <w:t>Texte eignen sich für eine Auswahl insbesondere dann, we</w:t>
            </w:r>
            <w:r w:rsidR="00813F38">
              <w:rPr>
                <w:rFonts w:ascii="Times New Roman" w:hAnsi="Times New Roman" w:cs="Times New Roman"/>
              </w:rPr>
              <w:t>nn sie eine Argumentation darle</w:t>
            </w:r>
            <w:r w:rsidRPr="00491F8A">
              <w:rPr>
                <w:rFonts w:ascii="Times New Roman" w:hAnsi="Times New Roman" w:cs="Times New Roman"/>
              </w:rPr>
              <w:t>gen und auf lebensweltliche und weltanschauliche Frage</w:t>
            </w:r>
            <w:r w:rsidR="00813F38">
              <w:rPr>
                <w:rFonts w:ascii="Times New Roman" w:hAnsi="Times New Roman" w:cs="Times New Roman"/>
              </w:rPr>
              <w:t>n Bezug nehmen, so dass eine Po</w:t>
            </w:r>
            <w:r w:rsidRPr="00491F8A">
              <w:rPr>
                <w:rFonts w:ascii="Times New Roman" w:hAnsi="Times New Roman" w:cs="Times New Roman"/>
              </w:rPr>
              <w:t xml:space="preserve">sitionierung in schriftlicher und mündlicher Form ermöglicht wird. </w:t>
            </w:r>
          </w:p>
          <w:p w:rsidR="003C5FF4" w:rsidRPr="00491F8A" w:rsidRDefault="003C5FF4" w:rsidP="003C5FF4">
            <w:pPr>
              <w:pStyle w:val="Default"/>
              <w:spacing w:after="69"/>
              <w:rPr>
                <w:rFonts w:ascii="Times New Roman" w:hAnsi="Times New Roman" w:cs="Times New Roman"/>
              </w:rPr>
            </w:pPr>
            <w:r w:rsidRPr="00491F8A">
              <w:rPr>
                <w:rFonts w:ascii="Times New Roman" w:hAnsi="Times New Roman" w:cs="Times New Roman"/>
              </w:rPr>
              <w:t xml:space="preserve">− Arbeit mit pragmatischen Texten (z. B. Zeitungsartikel, Ratgebertext) </w:t>
            </w:r>
          </w:p>
          <w:p w:rsidR="003C5FF4" w:rsidRPr="00491F8A" w:rsidRDefault="003C5FF4" w:rsidP="003C5FF4">
            <w:pPr>
              <w:pStyle w:val="Default"/>
              <w:spacing w:after="69"/>
              <w:rPr>
                <w:rFonts w:ascii="Times New Roman" w:hAnsi="Times New Roman" w:cs="Times New Roman"/>
              </w:rPr>
            </w:pPr>
            <w:r w:rsidRPr="00A23CC4">
              <w:rPr>
                <w:rFonts w:ascii="Times New Roman" w:hAnsi="Times New Roman" w:cs="Times New Roman"/>
                <w:color w:val="FF0000"/>
              </w:rPr>
              <w:t xml:space="preserve">− Argumentationsstrategien und sprachliche Mittel in Texten </w:t>
            </w:r>
            <w:r w:rsidRPr="005D26E8">
              <w:rPr>
                <w:rFonts w:ascii="Times New Roman" w:hAnsi="Times New Roman" w:cs="Times New Roman"/>
                <w:color w:val="FF0000"/>
              </w:rPr>
              <w:t xml:space="preserve">schriftlicher und mündlicher Kommunikation </w:t>
            </w:r>
            <w:r w:rsidRPr="00491F8A">
              <w:rPr>
                <w:rFonts w:ascii="Times New Roman" w:hAnsi="Times New Roman" w:cs="Times New Roman"/>
              </w:rPr>
              <w:t xml:space="preserve">(z. B. Rede, Kommentar, Rezension) </w:t>
            </w:r>
          </w:p>
          <w:p w:rsidR="003C5FF4" w:rsidRPr="00491F8A" w:rsidRDefault="003C5FF4" w:rsidP="003C5FF4">
            <w:pPr>
              <w:pStyle w:val="Default"/>
              <w:spacing w:after="69"/>
              <w:rPr>
                <w:rFonts w:ascii="Times New Roman" w:hAnsi="Times New Roman" w:cs="Times New Roman"/>
              </w:rPr>
            </w:pPr>
            <w:r w:rsidRPr="00491F8A">
              <w:rPr>
                <w:rFonts w:ascii="Times New Roman" w:hAnsi="Times New Roman" w:cs="Times New Roman"/>
              </w:rPr>
              <w:t xml:space="preserve">− </w:t>
            </w:r>
            <w:r w:rsidRPr="005D26E8">
              <w:rPr>
                <w:rFonts w:ascii="Times New Roman" w:hAnsi="Times New Roman" w:cs="Times New Roman"/>
                <w:i/>
                <w:u w:val="single"/>
              </w:rPr>
              <w:t>Sicherung von Informationen (z. B. Protokoll, Bericht, m</w:t>
            </w:r>
            <w:r w:rsidR="00813F38" w:rsidRPr="005D26E8">
              <w:rPr>
                <w:rFonts w:ascii="Times New Roman" w:hAnsi="Times New Roman" w:cs="Times New Roman"/>
                <w:i/>
                <w:u w:val="single"/>
              </w:rPr>
              <w:t>aterialgestütztes Schreiben in</w:t>
            </w:r>
            <w:r w:rsidRPr="005D26E8">
              <w:rPr>
                <w:rFonts w:ascii="Times New Roman" w:hAnsi="Times New Roman" w:cs="Times New Roman"/>
                <w:i/>
                <w:u w:val="single"/>
              </w:rPr>
              <w:t>formierender Texte)</w:t>
            </w:r>
            <w:r w:rsidRPr="00491F8A">
              <w:rPr>
                <w:rFonts w:ascii="Times New Roman" w:hAnsi="Times New Roman" w:cs="Times New Roman"/>
              </w:rPr>
              <w:t xml:space="preserve"> und </w:t>
            </w:r>
            <w:r w:rsidRPr="002512AF">
              <w:rPr>
                <w:rFonts w:ascii="Times New Roman" w:hAnsi="Times New Roman" w:cs="Times New Roman"/>
                <w:color w:val="FF0000"/>
              </w:rPr>
              <w:t>Formen der Redewiedergab</w:t>
            </w:r>
            <w:r w:rsidR="00CC0BD5" w:rsidRPr="002512AF">
              <w:rPr>
                <w:rFonts w:ascii="Times New Roman" w:hAnsi="Times New Roman" w:cs="Times New Roman"/>
                <w:color w:val="FF0000"/>
              </w:rPr>
              <w:t xml:space="preserve">e </w:t>
            </w:r>
            <w:r w:rsidR="00CC0BD5">
              <w:rPr>
                <w:rFonts w:ascii="Times New Roman" w:hAnsi="Times New Roman" w:cs="Times New Roman"/>
              </w:rPr>
              <w:t>(z. B. Kenntlichmachung, gram</w:t>
            </w:r>
            <w:r w:rsidRPr="00491F8A">
              <w:rPr>
                <w:rFonts w:ascii="Times New Roman" w:hAnsi="Times New Roman" w:cs="Times New Roman"/>
              </w:rPr>
              <w:t xml:space="preserve">matische Besonderheiten) </w:t>
            </w:r>
          </w:p>
          <w:p w:rsidR="003C5FF4" w:rsidRPr="005D26E8" w:rsidRDefault="003C5FF4" w:rsidP="003C5FF4">
            <w:pPr>
              <w:pStyle w:val="Default"/>
              <w:rPr>
                <w:rFonts w:ascii="Times New Roman" w:hAnsi="Times New Roman" w:cs="Times New Roman"/>
                <w:i/>
                <w:u w:val="single"/>
              </w:rPr>
            </w:pPr>
            <w:r w:rsidRPr="00491F8A">
              <w:rPr>
                <w:rFonts w:ascii="Times New Roman" w:hAnsi="Times New Roman" w:cs="Times New Roman"/>
              </w:rPr>
              <w:t xml:space="preserve">− eigene Positionen vertreten (z. B. Erörterung, </w:t>
            </w:r>
            <w:r w:rsidRPr="005D26E8">
              <w:rPr>
                <w:rFonts w:ascii="Times New Roman" w:hAnsi="Times New Roman" w:cs="Times New Roman"/>
                <w:i/>
                <w:u w:val="single"/>
              </w:rPr>
              <w:t>material</w:t>
            </w:r>
            <w:r w:rsidR="00CC0BD5" w:rsidRPr="005D26E8">
              <w:rPr>
                <w:rFonts w:ascii="Times New Roman" w:hAnsi="Times New Roman" w:cs="Times New Roman"/>
                <w:i/>
                <w:u w:val="single"/>
              </w:rPr>
              <w:t>gestütztes Schreiben argumentie</w:t>
            </w:r>
            <w:r w:rsidRPr="005D26E8">
              <w:rPr>
                <w:rFonts w:ascii="Times New Roman" w:hAnsi="Times New Roman" w:cs="Times New Roman"/>
                <w:i/>
                <w:u w:val="single"/>
              </w:rPr>
              <w:t xml:space="preserve">render Texte) </w:t>
            </w:r>
          </w:p>
          <w:p w:rsidR="003C5FF4" w:rsidRPr="00491F8A" w:rsidRDefault="003C5FF4" w:rsidP="004F4943">
            <w:pPr>
              <w:spacing w:beforeAutospacing="0" w:afterAutospacing="0"/>
              <w:contextualSpacing/>
              <w:rPr>
                <w:rFonts w:cs="Times New Roman"/>
                <w:szCs w:val="24"/>
              </w:rPr>
            </w:pPr>
          </w:p>
          <w:p w:rsidR="004F4943" w:rsidRPr="00CC0BD5" w:rsidRDefault="004F4943" w:rsidP="004F4943">
            <w:pPr>
              <w:spacing w:beforeAutospacing="0" w:afterAutospacing="0"/>
              <w:contextualSpacing/>
              <w:rPr>
                <w:rFonts w:cs="Times New Roman"/>
                <w:b/>
                <w:szCs w:val="24"/>
              </w:rPr>
            </w:pPr>
            <w:r w:rsidRPr="00CC0BD5">
              <w:rPr>
                <w:rFonts w:cs="Times New Roman"/>
                <w:b/>
                <w:szCs w:val="24"/>
              </w:rPr>
              <w:t>E1.4 Schreiben und Schreibstrategien</w:t>
            </w:r>
          </w:p>
          <w:p w:rsidR="00401831" w:rsidRPr="00491F8A" w:rsidRDefault="00401831" w:rsidP="00401831">
            <w:pPr>
              <w:pStyle w:val="Default"/>
              <w:rPr>
                <w:rFonts w:ascii="Times New Roman" w:hAnsi="Times New Roman" w:cs="Times New Roman"/>
              </w:rPr>
            </w:pPr>
            <w:r w:rsidRPr="00491F8A">
              <w:rPr>
                <w:rFonts w:ascii="Times New Roman" w:hAnsi="Times New Roman" w:cs="Times New Roman"/>
              </w:rPr>
              <w:t xml:space="preserve">In dem Maße, wie die Förderung des eigenen Schreibens und eigener Textproduktionen im Mittelpunkt steht, berücksichtigt die Textauswahl voraussetzungsreiche Ausgangstexte zum Thema „Positionierung in der Gesellschaft“. </w:t>
            </w:r>
          </w:p>
          <w:p w:rsidR="00401831" w:rsidRPr="00491F8A" w:rsidRDefault="00401831" w:rsidP="00401831">
            <w:pPr>
              <w:pStyle w:val="Default"/>
              <w:spacing w:after="69"/>
              <w:rPr>
                <w:rFonts w:ascii="Times New Roman" w:hAnsi="Times New Roman" w:cs="Times New Roman"/>
              </w:rPr>
            </w:pPr>
            <w:r w:rsidRPr="00491F8A">
              <w:rPr>
                <w:rFonts w:ascii="Times New Roman" w:hAnsi="Times New Roman" w:cs="Times New Roman"/>
              </w:rPr>
              <w:t xml:space="preserve">− verschiedene Textformen und Schreibfunktionen (z. B. </w:t>
            </w:r>
            <w:r w:rsidR="00CC0BD5">
              <w:rPr>
                <w:rFonts w:ascii="Times New Roman" w:hAnsi="Times New Roman" w:cs="Times New Roman"/>
              </w:rPr>
              <w:t>informierend, erklärend-argumen</w:t>
            </w:r>
            <w:r w:rsidRPr="00491F8A">
              <w:rPr>
                <w:rFonts w:ascii="Times New Roman" w:hAnsi="Times New Roman" w:cs="Times New Roman"/>
              </w:rPr>
              <w:t xml:space="preserve">tierend, gestaltend) </w:t>
            </w:r>
          </w:p>
          <w:p w:rsidR="00401831" w:rsidRPr="00491F8A" w:rsidRDefault="00401831" w:rsidP="00401831">
            <w:pPr>
              <w:pStyle w:val="Default"/>
              <w:spacing w:after="69"/>
              <w:rPr>
                <w:rFonts w:ascii="Times New Roman" w:hAnsi="Times New Roman" w:cs="Times New Roman"/>
              </w:rPr>
            </w:pPr>
            <w:r w:rsidRPr="00491F8A">
              <w:rPr>
                <w:rFonts w:ascii="Times New Roman" w:hAnsi="Times New Roman" w:cs="Times New Roman"/>
              </w:rPr>
              <w:t xml:space="preserve">− Schreibprozesse (z. B. planen, formulieren, überarbeiten) </w:t>
            </w:r>
          </w:p>
          <w:p w:rsidR="00401831" w:rsidRPr="00491F8A" w:rsidRDefault="00401831" w:rsidP="00401831">
            <w:pPr>
              <w:pStyle w:val="Default"/>
              <w:spacing w:after="69"/>
              <w:rPr>
                <w:rFonts w:ascii="Times New Roman" w:hAnsi="Times New Roman" w:cs="Times New Roman"/>
              </w:rPr>
            </w:pPr>
            <w:r w:rsidRPr="00491F8A">
              <w:rPr>
                <w:rFonts w:ascii="Times New Roman" w:hAnsi="Times New Roman" w:cs="Times New Roman"/>
              </w:rPr>
              <w:t xml:space="preserve">− Schreibinteraktion, Reflexion und Schreibwirkung (z. B. Schreibkonferenz, Feedback, Portfolio-Arbeit) </w:t>
            </w:r>
          </w:p>
          <w:p w:rsidR="000160A6" w:rsidRPr="00491F8A" w:rsidRDefault="000160A6" w:rsidP="004F4943">
            <w:pPr>
              <w:spacing w:beforeAutospacing="0" w:afterAutospacing="0"/>
              <w:contextualSpacing/>
              <w:rPr>
                <w:rFonts w:cs="Times New Roman"/>
                <w:szCs w:val="24"/>
              </w:rPr>
            </w:pPr>
          </w:p>
          <w:p w:rsidR="004F4943" w:rsidRPr="00CC0BD5" w:rsidRDefault="004F4943" w:rsidP="004F4943">
            <w:pPr>
              <w:spacing w:beforeAutospacing="0" w:afterAutospacing="0"/>
              <w:contextualSpacing/>
              <w:rPr>
                <w:rFonts w:cs="Times New Roman"/>
                <w:b/>
                <w:szCs w:val="24"/>
              </w:rPr>
            </w:pPr>
            <w:r w:rsidRPr="00CC0BD5">
              <w:rPr>
                <w:rFonts w:cs="Times New Roman"/>
                <w:b/>
                <w:szCs w:val="24"/>
              </w:rPr>
              <w:t>E1.5 Grammatik verstehen und anwenden</w:t>
            </w:r>
          </w:p>
          <w:p w:rsidR="006B5BC8" w:rsidRPr="00491F8A" w:rsidRDefault="006B5BC8" w:rsidP="006B5BC8">
            <w:pPr>
              <w:pStyle w:val="Default"/>
              <w:rPr>
                <w:rFonts w:ascii="Times New Roman" w:hAnsi="Times New Roman" w:cs="Times New Roman"/>
              </w:rPr>
            </w:pPr>
            <w:r w:rsidRPr="00491F8A">
              <w:rPr>
                <w:rFonts w:ascii="Times New Roman" w:hAnsi="Times New Roman" w:cs="Times New Roman"/>
              </w:rPr>
              <w:t>Die Textauswahl orientiert sich am integrativen Gedank</w:t>
            </w:r>
            <w:r w:rsidR="00CC0BD5">
              <w:rPr>
                <w:rFonts w:ascii="Times New Roman" w:hAnsi="Times New Roman" w:cs="Times New Roman"/>
              </w:rPr>
              <w:t>en, sprachliche Phänomene an ge</w:t>
            </w:r>
            <w:r w:rsidRPr="00491F8A">
              <w:rPr>
                <w:rFonts w:ascii="Times New Roman" w:hAnsi="Times New Roman" w:cs="Times New Roman"/>
              </w:rPr>
              <w:t xml:space="preserve">eigneten literarischen oder pragmatischen Beispieltexten zu exemplifizieren und damit zu experimentieren. </w:t>
            </w:r>
          </w:p>
          <w:p w:rsidR="006B5BC8" w:rsidRPr="00491F8A" w:rsidRDefault="006B5BC8" w:rsidP="006B5BC8">
            <w:pPr>
              <w:pStyle w:val="Default"/>
              <w:spacing w:after="69"/>
              <w:rPr>
                <w:rFonts w:ascii="Times New Roman" w:hAnsi="Times New Roman" w:cs="Times New Roman"/>
              </w:rPr>
            </w:pPr>
            <w:r w:rsidRPr="00491F8A">
              <w:rPr>
                <w:rFonts w:ascii="Times New Roman" w:hAnsi="Times New Roman" w:cs="Times New Roman"/>
              </w:rPr>
              <w:t>− Grammatikalität in konkreten Gebrauchszusammenhängen mündlicher und schriftlicher Kommunikation (z. B. Tempusprofile, Modus, morpho</w:t>
            </w:r>
            <w:r w:rsidR="00813F38">
              <w:rPr>
                <w:rFonts w:ascii="Times New Roman" w:hAnsi="Times New Roman" w:cs="Times New Roman"/>
              </w:rPr>
              <w:t>logische, syntaktische und text</w:t>
            </w:r>
            <w:r w:rsidRPr="00491F8A">
              <w:rPr>
                <w:rFonts w:ascii="Times New Roman" w:hAnsi="Times New Roman" w:cs="Times New Roman"/>
              </w:rPr>
              <w:t xml:space="preserve">grammatische Normen und deren Abweichungen ) </w:t>
            </w:r>
          </w:p>
          <w:p w:rsidR="006B5BC8" w:rsidRPr="00491F8A" w:rsidRDefault="006B5BC8" w:rsidP="006B5BC8">
            <w:pPr>
              <w:pStyle w:val="Default"/>
              <w:rPr>
                <w:rFonts w:ascii="Times New Roman" w:hAnsi="Times New Roman" w:cs="Times New Roman"/>
              </w:rPr>
            </w:pPr>
            <w:r w:rsidRPr="00491F8A">
              <w:rPr>
                <w:rFonts w:ascii="Times New Roman" w:hAnsi="Times New Roman" w:cs="Times New Roman"/>
              </w:rPr>
              <w:t xml:space="preserve">− Experimentieren mit Normverstößen (z. B. Lyrik von Gernhardt, Werbung) </w:t>
            </w:r>
          </w:p>
          <w:p w:rsidR="00984E16" w:rsidRPr="00491F8A" w:rsidRDefault="00984E16" w:rsidP="004F4943">
            <w:pPr>
              <w:spacing w:beforeAutospacing="0" w:afterAutospacing="0"/>
              <w:contextualSpacing/>
              <w:rPr>
                <w:rFonts w:cs="Times New Roman"/>
                <w:szCs w:val="24"/>
              </w:rPr>
            </w:pPr>
          </w:p>
          <w:p w:rsidR="00984E16" w:rsidRDefault="00984E16" w:rsidP="004F4943">
            <w:pPr>
              <w:spacing w:beforeAutospacing="0" w:afterAutospacing="0"/>
              <w:contextualSpacing/>
              <w:rPr>
                <w:rFonts w:cs="Times New Roman"/>
                <w:b/>
                <w:szCs w:val="24"/>
              </w:rPr>
            </w:pPr>
            <w:r w:rsidRPr="00FF2915">
              <w:rPr>
                <w:rFonts w:cs="Times New Roman"/>
                <w:b/>
                <w:szCs w:val="24"/>
              </w:rPr>
              <w:t>Verbindlich Themenfelder 1-3</w:t>
            </w:r>
            <w:r w:rsidR="003055D0">
              <w:rPr>
                <w:rFonts w:cs="Times New Roman"/>
                <w:b/>
                <w:szCs w:val="24"/>
              </w:rPr>
              <w:t>,</w:t>
            </w:r>
            <w:r w:rsidR="006B304C">
              <w:rPr>
                <w:rFonts w:cs="Times New Roman"/>
                <w:b/>
                <w:szCs w:val="24"/>
              </w:rPr>
              <w:t xml:space="preserve"> die Reihenfolge ist nicht festgelegt</w:t>
            </w:r>
            <w:r w:rsidR="003055D0">
              <w:rPr>
                <w:rFonts w:cs="Times New Roman"/>
                <w:b/>
                <w:szCs w:val="24"/>
              </w:rPr>
              <w:t xml:space="preserve"> </w:t>
            </w:r>
          </w:p>
          <w:p w:rsidR="00093B70" w:rsidRDefault="00093B70" w:rsidP="004F4943">
            <w:pPr>
              <w:spacing w:beforeAutospacing="0" w:afterAutospacing="0"/>
              <w:contextualSpacing/>
              <w:rPr>
                <w:rFonts w:cs="Times New Roman"/>
                <w:b/>
                <w:szCs w:val="24"/>
              </w:rPr>
            </w:pPr>
          </w:p>
          <w:p w:rsidR="00093B70" w:rsidRPr="00FF2915" w:rsidRDefault="00093B70" w:rsidP="004F4943">
            <w:pPr>
              <w:spacing w:beforeAutospacing="0" w:afterAutospacing="0"/>
              <w:contextualSpacing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Textanregungen entfallen</w:t>
            </w:r>
          </w:p>
        </w:tc>
      </w:tr>
      <w:tr w:rsidR="004608C8" w:rsidRPr="003559C3" w:rsidTr="00841F9F">
        <w:tc>
          <w:tcPr>
            <w:tcW w:w="7138" w:type="dxa"/>
          </w:tcPr>
          <w:p w:rsidR="00EC1AC7" w:rsidRDefault="00EC1AC7">
            <w:pPr>
              <w:spacing w:beforeAutospacing="0" w:afterAutospacing="0"/>
              <w:contextualSpacing/>
              <w:rPr>
                <w:rFonts w:cs="Times New Roman"/>
                <w:b/>
                <w:szCs w:val="24"/>
                <w:u w:val="single"/>
              </w:rPr>
            </w:pPr>
          </w:p>
          <w:p w:rsidR="00EC1AC7" w:rsidRDefault="00EC1AC7">
            <w:pPr>
              <w:spacing w:beforeAutospacing="0" w:afterAutospacing="0"/>
              <w:contextualSpacing/>
              <w:rPr>
                <w:rFonts w:cs="Times New Roman"/>
                <w:b/>
                <w:szCs w:val="24"/>
                <w:u w:val="single"/>
              </w:rPr>
            </w:pPr>
          </w:p>
          <w:p w:rsidR="004608C8" w:rsidRDefault="004608C8">
            <w:pPr>
              <w:spacing w:beforeAutospacing="0" w:afterAutospacing="0"/>
              <w:contextualSpacing/>
              <w:rPr>
                <w:rFonts w:cs="Times New Roman"/>
                <w:b/>
                <w:szCs w:val="24"/>
                <w:u w:val="single"/>
              </w:rPr>
            </w:pPr>
            <w:r w:rsidRPr="001E6805">
              <w:rPr>
                <w:rFonts w:cs="Times New Roman"/>
                <w:b/>
                <w:szCs w:val="24"/>
                <w:u w:val="single"/>
              </w:rPr>
              <w:t>E2</w:t>
            </w:r>
            <w:r w:rsidR="001E6805" w:rsidRPr="001E6805">
              <w:rPr>
                <w:rFonts w:cs="Times New Roman"/>
                <w:b/>
                <w:szCs w:val="24"/>
                <w:u w:val="single"/>
              </w:rPr>
              <w:t>: Lebensentwürfe</w:t>
            </w:r>
            <w:r w:rsidR="000B7AE5">
              <w:rPr>
                <w:rFonts w:cs="Times New Roman"/>
                <w:b/>
                <w:szCs w:val="24"/>
                <w:u w:val="single"/>
              </w:rPr>
              <w:t xml:space="preserve"> – Unterrichtsinhalte</w:t>
            </w:r>
          </w:p>
          <w:p w:rsidR="0066651E" w:rsidRPr="00EC1AC7" w:rsidRDefault="000B7AE5" w:rsidP="000B7AE5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b/>
                <w:bCs/>
                <w:szCs w:val="24"/>
              </w:rPr>
            </w:pPr>
            <w:r w:rsidRPr="00EC1AC7">
              <w:rPr>
                <w:rFonts w:cs="Times New Roman"/>
                <w:b/>
                <w:bCs/>
                <w:szCs w:val="24"/>
              </w:rPr>
              <w:t xml:space="preserve">Individuelle Daseinsformen </w:t>
            </w:r>
          </w:p>
          <w:p w:rsidR="000B7AE5" w:rsidRPr="00EC1AC7" w:rsidRDefault="000B7AE5" w:rsidP="000B7AE5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EC1AC7">
              <w:rPr>
                <w:rFonts w:cs="Times New Roman"/>
                <w:szCs w:val="24"/>
              </w:rPr>
              <w:t>Identität als historische Gegebenheit</w:t>
            </w:r>
          </w:p>
          <w:p w:rsidR="000B7AE5" w:rsidRPr="00EC1AC7" w:rsidRDefault="000B7AE5" w:rsidP="000B7AE5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EC1AC7">
              <w:rPr>
                <w:rFonts w:cs="Times New Roman"/>
                <w:szCs w:val="24"/>
              </w:rPr>
              <w:t>Menschen</w:t>
            </w:r>
            <w:r w:rsidR="0066651E" w:rsidRPr="00EC1AC7">
              <w:rPr>
                <w:rFonts w:cs="Times New Roman"/>
                <w:szCs w:val="24"/>
              </w:rPr>
              <w:t>bilder zu verschiedenen Zeiten,</w:t>
            </w:r>
            <w:r w:rsidR="00E102CC">
              <w:rPr>
                <w:rFonts w:cs="Times New Roman"/>
                <w:szCs w:val="24"/>
              </w:rPr>
              <w:t xml:space="preserve"> </w:t>
            </w:r>
            <w:r w:rsidRPr="00EC1AC7">
              <w:rPr>
                <w:rFonts w:cs="Times New Roman"/>
                <w:szCs w:val="24"/>
              </w:rPr>
              <w:t>in verschiedenen Kulturkreisen</w:t>
            </w:r>
          </w:p>
          <w:p w:rsidR="000B7AE5" w:rsidRPr="00EC1AC7" w:rsidRDefault="000B7AE5" w:rsidP="000B7AE5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EC1AC7">
              <w:rPr>
                <w:rFonts w:cs="Times New Roman"/>
                <w:szCs w:val="24"/>
              </w:rPr>
              <w:t>Suche nach der Identität</w:t>
            </w:r>
          </w:p>
          <w:p w:rsidR="000B7AE5" w:rsidRPr="00EC1AC7" w:rsidRDefault="000B7AE5" w:rsidP="000B7AE5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EC1AC7">
              <w:rPr>
                <w:rFonts w:cs="Times New Roman"/>
                <w:szCs w:val="24"/>
              </w:rPr>
              <w:t>Formen menschlicher Existenz</w:t>
            </w:r>
          </w:p>
          <w:p w:rsidR="000B7AE5" w:rsidRPr="00EC1AC7" w:rsidRDefault="000B7AE5" w:rsidP="000B7AE5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EC1AC7">
              <w:rPr>
                <w:rFonts w:cs="Times New Roman"/>
                <w:szCs w:val="24"/>
              </w:rPr>
              <w:t>Wertvorstellungen in unterschiedlichen Lebensphasen</w:t>
            </w:r>
          </w:p>
          <w:p w:rsidR="000B7AE5" w:rsidRPr="00EC1AC7" w:rsidRDefault="000B7AE5" w:rsidP="000B7AE5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EC1AC7">
              <w:rPr>
                <w:rFonts w:cs="Times New Roman"/>
                <w:szCs w:val="24"/>
              </w:rPr>
              <w:t>Die Rolle der Familie</w:t>
            </w:r>
          </w:p>
          <w:p w:rsidR="002676D6" w:rsidRPr="00EC1AC7" w:rsidRDefault="002676D6" w:rsidP="000B7AE5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b/>
                <w:bCs/>
                <w:szCs w:val="24"/>
              </w:rPr>
            </w:pPr>
          </w:p>
          <w:p w:rsidR="000B7AE5" w:rsidRPr="00EC1AC7" w:rsidRDefault="000B7AE5" w:rsidP="000B7AE5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b/>
                <w:bCs/>
                <w:szCs w:val="24"/>
              </w:rPr>
            </w:pPr>
            <w:r w:rsidRPr="00EC1AC7">
              <w:rPr>
                <w:rFonts w:cs="Times New Roman"/>
                <w:b/>
                <w:bCs/>
                <w:szCs w:val="24"/>
              </w:rPr>
              <w:t>Krisen des Ich</w:t>
            </w:r>
          </w:p>
          <w:p w:rsidR="000B7AE5" w:rsidRPr="00EC1AC7" w:rsidRDefault="000B7AE5" w:rsidP="000B7AE5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EC1AC7">
              <w:rPr>
                <w:rFonts w:cs="Times New Roman"/>
                <w:szCs w:val="24"/>
              </w:rPr>
              <w:t>Scheitern von Lebensplänen</w:t>
            </w:r>
          </w:p>
          <w:p w:rsidR="000B7AE5" w:rsidRPr="00EC1AC7" w:rsidRDefault="000B7AE5" w:rsidP="000B7AE5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EC1AC7">
              <w:rPr>
                <w:rFonts w:cs="Times New Roman"/>
                <w:szCs w:val="24"/>
              </w:rPr>
              <w:t>Selbstentfremdung</w:t>
            </w:r>
          </w:p>
          <w:p w:rsidR="000B7AE5" w:rsidRPr="00EC1AC7" w:rsidRDefault="000B7AE5" w:rsidP="000B7AE5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EC1AC7">
              <w:rPr>
                <w:rFonts w:cs="Times New Roman"/>
                <w:szCs w:val="24"/>
              </w:rPr>
              <w:t>Entfremdung von der Natur</w:t>
            </w:r>
          </w:p>
          <w:p w:rsidR="000B7AE5" w:rsidRPr="00EC1AC7" w:rsidRDefault="000B7AE5" w:rsidP="000B7AE5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EC1AC7">
              <w:rPr>
                <w:rFonts w:cs="Times New Roman"/>
                <w:szCs w:val="24"/>
              </w:rPr>
              <w:t>Unbehagen an der Kultur</w:t>
            </w:r>
          </w:p>
          <w:p w:rsidR="000B7AE5" w:rsidRPr="00EC1AC7" w:rsidRDefault="000B7AE5" w:rsidP="000B7AE5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EC1AC7">
              <w:rPr>
                <w:rFonts w:cs="Times New Roman"/>
                <w:szCs w:val="24"/>
              </w:rPr>
              <w:t>Krise als Chance</w:t>
            </w:r>
          </w:p>
          <w:p w:rsidR="000B7AE5" w:rsidRPr="00EC1AC7" w:rsidRDefault="000B7AE5" w:rsidP="000B7AE5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EC1AC7">
              <w:rPr>
                <w:rFonts w:cs="Times New Roman"/>
                <w:szCs w:val="24"/>
              </w:rPr>
              <w:t>Extremsituationen</w:t>
            </w:r>
          </w:p>
          <w:p w:rsidR="002676D6" w:rsidRPr="00EC1AC7" w:rsidRDefault="002676D6" w:rsidP="000B7AE5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b/>
                <w:bCs/>
                <w:szCs w:val="24"/>
              </w:rPr>
            </w:pPr>
          </w:p>
          <w:p w:rsidR="000B7AE5" w:rsidRPr="00EC1AC7" w:rsidRDefault="000B7AE5" w:rsidP="000B7AE5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b/>
                <w:bCs/>
                <w:szCs w:val="24"/>
              </w:rPr>
            </w:pPr>
            <w:r w:rsidRPr="00EC1AC7">
              <w:rPr>
                <w:rFonts w:cs="Times New Roman"/>
                <w:b/>
                <w:bCs/>
                <w:szCs w:val="24"/>
              </w:rPr>
              <w:t>Helden und Antihelden</w:t>
            </w:r>
          </w:p>
          <w:p w:rsidR="000B7AE5" w:rsidRPr="00EC1AC7" w:rsidRDefault="000B7AE5" w:rsidP="000B7AE5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EC1AC7">
              <w:rPr>
                <w:rFonts w:cs="Times New Roman"/>
                <w:szCs w:val="24"/>
              </w:rPr>
              <w:t>Heldenvorstellungen zu verschiedenen Zeiten</w:t>
            </w:r>
          </w:p>
          <w:p w:rsidR="000B7AE5" w:rsidRPr="00EC1AC7" w:rsidRDefault="000B7AE5" w:rsidP="000B7AE5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EC1AC7">
              <w:rPr>
                <w:rFonts w:cs="Times New Roman"/>
                <w:szCs w:val="24"/>
              </w:rPr>
              <w:t>Heldensage, Heldenlied und Heldenepos</w:t>
            </w:r>
          </w:p>
          <w:p w:rsidR="002676D6" w:rsidRPr="00EC1AC7" w:rsidRDefault="002676D6" w:rsidP="000B7AE5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b/>
                <w:bCs/>
                <w:szCs w:val="24"/>
              </w:rPr>
            </w:pPr>
          </w:p>
          <w:p w:rsidR="000B7AE5" w:rsidRPr="00EC1AC7" w:rsidRDefault="000B7AE5" w:rsidP="000B7AE5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b/>
                <w:bCs/>
                <w:szCs w:val="24"/>
              </w:rPr>
            </w:pPr>
            <w:r w:rsidRPr="00EC1AC7">
              <w:rPr>
                <w:rFonts w:cs="Times New Roman"/>
                <w:b/>
                <w:bCs/>
                <w:szCs w:val="24"/>
              </w:rPr>
              <w:t>Glück</w:t>
            </w:r>
          </w:p>
          <w:p w:rsidR="000B7AE5" w:rsidRPr="00EC1AC7" w:rsidRDefault="000B7AE5" w:rsidP="000B7AE5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EC1AC7">
              <w:rPr>
                <w:rFonts w:cs="Times New Roman"/>
                <w:szCs w:val="24"/>
              </w:rPr>
              <w:t>Glücksauffassung zu verschiedenen Zeiten</w:t>
            </w:r>
          </w:p>
          <w:p w:rsidR="000B7AE5" w:rsidRPr="00EC1AC7" w:rsidRDefault="000B7AE5" w:rsidP="000B7AE5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EC1AC7">
              <w:rPr>
                <w:rFonts w:cs="Times New Roman"/>
                <w:szCs w:val="24"/>
              </w:rPr>
              <w:t>Entgrenzung des Ich</w:t>
            </w:r>
          </w:p>
          <w:p w:rsidR="000B7AE5" w:rsidRPr="00EC1AC7" w:rsidRDefault="000B7AE5" w:rsidP="000B7AE5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EC1AC7">
              <w:rPr>
                <w:rFonts w:cs="Times New Roman"/>
                <w:szCs w:val="24"/>
              </w:rPr>
              <w:t>Glücksversprechen</w:t>
            </w:r>
          </w:p>
          <w:p w:rsidR="000B7AE5" w:rsidRPr="00EC1AC7" w:rsidRDefault="000B7AE5" w:rsidP="000B7AE5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EC1AC7">
              <w:rPr>
                <w:rFonts w:cs="Times New Roman"/>
                <w:szCs w:val="24"/>
              </w:rPr>
              <w:t>Glückssymbole</w:t>
            </w:r>
          </w:p>
          <w:p w:rsidR="000B7AE5" w:rsidRPr="00EC1AC7" w:rsidRDefault="000B7AE5" w:rsidP="000B7AE5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EC1AC7">
              <w:rPr>
                <w:rFonts w:cs="Times New Roman"/>
                <w:szCs w:val="24"/>
              </w:rPr>
              <w:t>Enttäuschungen und Krisen</w:t>
            </w:r>
          </w:p>
          <w:p w:rsidR="002676D6" w:rsidRPr="00EC1AC7" w:rsidRDefault="002676D6" w:rsidP="000B7AE5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b/>
                <w:bCs/>
                <w:szCs w:val="24"/>
              </w:rPr>
            </w:pPr>
          </w:p>
          <w:p w:rsidR="000B7AE5" w:rsidRPr="00EC1AC7" w:rsidRDefault="000B7AE5" w:rsidP="000B7AE5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b/>
                <w:bCs/>
                <w:szCs w:val="24"/>
              </w:rPr>
            </w:pPr>
            <w:r w:rsidRPr="00EC1AC7">
              <w:rPr>
                <w:rFonts w:cs="Times New Roman"/>
                <w:b/>
                <w:bCs/>
                <w:szCs w:val="24"/>
              </w:rPr>
              <w:t>Textanregungen (zu den Unterrichtsinhalten):</w:t>
            </w:r>
          </w:p>
          <w:p w:rsidR="000B7AE5" w:rsidRPr="00EC1AC7" w:rsidRDefault="000B7AE5" w:rsidP="000B7AE5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b/>
                <w:bCs/>
                <w:szCs w:val="24"/>
              </w:rPr>
            </w:pPr>
            <w:r w:rsidRPr="00EC1AC7">
              <w:rPr>
                <w:rFonts w:cs="Times New Roman"/>
                <w:b/>
                <w:bCs/>
                <w:szCs w:val="24"/>
              </w:rPr>
              <w:t>Individuelle Daseinsformen</w:t>
            </w:r>
          </w:p>
          <w:p w:rsidR="000B7AE5" w:rsidRPr="00EC1AC7" w:rsidRDefault="000B7AE5" w:rsidP="000B7AE5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EC1AC7">
              <w:rPr>
                <w:rFonts w:cs="Times New Roman"/>
                <w:szCs w:val="24"/>
              </w:rPr>
              <w:t>Brecht: Keuner-Geschichten; Feuerbach: Kaspar Hauser; Keun: Da</w:t>
            </w:r>
            <w:r w:rsidR="002676D6" w:rsidRPr="00EC1AC7">
              <w:rPr>
                <w:rFonts w:cs="Times New Roman"/>
                <w:szCs w:val="24"/>
              </w:rPr>
              <w:t xml:space="preserve">s </w:t>
            </w:r>
            <w:r w:rsidR="002676D6" w:rsidRPr="00EC1AC7">
              <w:rPr>
                <w:rFonts w:cs="Times New Roman"/>
                <w:szCs w:val="24"/>
              </w:rPr>
              <w:lastRenderedPageBreak/>
              <w:t xml:space="preserve">kunstseidene Mädchen; Keuner: </w:t>
            </w:r>
            <w:r w:rsidRPr="00EC1AC7">
              <w:rPr>
                <w:rFonts w:cs="Times New Roman"/>
                <w:szCs w:val="24"/>
              </w:rPr>
              <w:t>Frauen, die den Nobelpreis bekamen, Lise, Atomphysikerin, Nicht nur Madame Curie; Lessing:</w:t>
            </w:r>
            <w:r w:rsidR="002676D6" w:rsidRPr="00EC1AC7">
              <w:rPr>
                <w:rFonts w:cs="Times New Roman"/>
                <w:szCs w:val="24"/>
              </w:rPr>
              <w:t xml:space="preserve"> Emilia </w:t>
            </w:r>
            <w:r w:rsidRPr="00EC1AC7">
              <w:rPr>
                <w:rFonts w:cs="Times New Roman"/>
                <w:szCs w:val="24"/>
              </w:rPr>
              <w:t>Galotti; Eichendorff: Aus dem Leben eines Taugenichts; Th. Mann: Tonio Krö</w:t>
            </w:r>
            <w:r w:rsidR="002676D6" w:rsidRPr="00EC1AC7">
              <w:rPr>
                <w:rFonts w:cs="Times New Roman"/>
                <w:szCs w:val="24"/>
              </w:rPr>
              <w:t xml:space="preserve">ger; Oberender: Nachtschwärmer; </w:t>
            </w:r>
            <w:r w:rsidRPr="00EC1AC7">
              <w:rPr>
                <w:rFonts w:cs="Times New Roman"/>
                <w:szCs w:val="24"/>
              </w:rPr>
              <w:t>Treichel: Der Verlorene; Lyrik aus verschiedenen Zeiten;</w:t>
            </w:r>
            <w:r w:rsidR="002676D6" w:rsidRPr="00EC1AC7">
              <w:rPr>
                <w:rFonts w:cs="Times New Roman"/>
                <w:szCs w:val="24"/>
              </w:rPr>
              <w:t xml:space="preserve"> Kurzgeschichten, Sachtexte zum </w:t>
            </w:r>
            <w:r w:rsidRPr="00EC1AC7">
              <w:rPr>
                <w:rFonts w:cs="Times New Roman"/>
                <w:szCs w:val="24"/>
              </w:rPr>
              <w:t>Thema</w:t>
            </w:r>
          </w:p>
          <w:p w:rsidR="000B7AE5" w:rsidRPr="00EC1AC7" w:rsidRDefault="000B7AE5" w:rsidP="000B7AE5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b/>
                <w:bCs/>
                <w:szCs w:val="24"/>
              </w:rPr>
            </w:pPr>
            <w:r w:rsidRPr="00EC1AC7">
              <w:rPr>
                <w:rFonts w:cs="Times New Roman"/>
                <w:b/>
                <w:bCs/>
                <w:szCs w:val="24"/>
              </w:rPr>
              <w:t>Krisen des Ich</w:t>
            </w:r>
          </w:p>
          <w:p w:rsidR="000B7AE5" w:rsidRPr="00EC1AC7" w:rsidRDefault="000B7AE5" w:rsidP="000B7AE5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EC1AC7">
              <w:rPr>
                <w:rFonts w:cs="Times New Roman"/>
                <w:szCs w:val="24"/>
              </w:rPr>
              <w:t>Moritz: Anton Reiser (i. A.); Bauersima: norway.today; Brecht: Der gute Mensch von Sezuan, Flüchtlingsgespräche;</w:t>
            </w:r>
          </w:p>
          <w:p w:rsidR="000B7AE5" w:rsidRPr="00EC1AC7" w:rsidRDefault="000B7AE5" w:rsidP="000B7AE5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EC1AC7">
              <w:rPr>
                <w:rFonts w:cs="Times New Roman"/>
                <w:szCs w:val="24"/>
              </w:rPr>
              <w:t>Borchert: Draußen vor der Tür; Böll: Wanderer, komm</w:t>
            </w:r>
            <w:r w:rsidR="006D07BC" w:rsidRPr="00EC1AC7">
              <w:rPr>
                <w:rFonts w:cs="Times New Roman"/>
                <w:szCs w:val="24"/>
              </w:rPr>
              <w:t xml:space="preserve">st du nach Spa; Grass: Katz und </w:t>
            </w:r>
            <w:r w:rsidRPr="00EC1AC7">
              <w:rPr>
                <w:rFonts w:cs="Times New Roman"/>
                <w:szCs w:val="24"/>
              </w:rPr>
              <w:t>Maus; Bernhard: Ereignisse; Hesse: Unterm Rad; Hübner: Scratch, Creeps, Herz eines Boxers; Kl</w:t>
            </w:r>
            <w:r w:rsidR="006D07BC" w:rsidRPr="00EC1AC7">
              <w:rPr>
                <w:rFonts w:cs="Times New Roman"/>
                <w:szCs w:val="24"/>
              </w:rPr>
              <w:t xml:space="preserve">eist: </w:t>
            </w:r>
            <w:r w:rsidRPr="00EC1AC7">
              <w:rPr>
                <w:rFonts w:cs="Times New Roman"/>
                <w:szCs w:val="24"/>
              </w:rPr>
              <w:t>Das Erdbeben von Chili; Reich-Ranicki: Mein Leben (i. A.); Schiller: Der Verbrecher aus verlorener Ehre;</w:t>
            </w:r>
            <w:r w:rsidR="006D07BC" w:rsidRPr="00EC1AC7">
              <w:rPr>
                <w:rFonts w:cs="Times New Roman"/>
                <w:szCs w:val="24"/>
              </w:rPr>
              <w:t xml:space="preserve"> </w:t>
            </w:r>
            <w:r w:rsidRPr="00EC1AC7">
              <w:rPr>
                <w:rFonts w:cs="Times New Roman"/>
                <w:szCs w:val="24"/>
              </w:rPr>
              <w:t>Schlink: Selbs Mord, Selbs Justiz; Wagner: Die Kindermörderin, Kurzgeschichten zum Thema</w:t>
            </w:r>
          </w:p>
          <w:p w:rsidR="000B7AE5" w:rsidRPr="00EC1AC7" w:rsidRDefault="000B7AE5" w:rsidP="000B7AE5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b/>
                <w:bCs/>
                <w:szCs w:val="24"/>
              </w:rPr>
            </w:pPr>
            <w:r w:rsidRPr="00EC1AC7">
              <w:rPr>
                <w:rFonts w:cs="Times New Roman"/>
                <w:b/>
                <w:bCs/>
                <w:szCs w:val="24"/>
              </w:rPr>
              <w:t>Helden und Antihelden</w:t>
            </w:r>
          </w:p>
          <w:p w:rsidR="000B7AE5" w:rsidRPr="00EC1AC7" w:rsidRDefault="000B7AE5" w:rsidP="000B7AE5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EC1AC7">
              <w:rPr>
                <w:rFonts w:cs="Times New Roman"/>
                <w:szCs w:val="24"/>
              </w:rPr>
              <w:t>Balladen, Fabeln; Brecht: Der Kaukasische Kreidekreis, Mutter Courag</w:t>
            </w:r>
            <w:r w:rsidR="006D07BC" w:rsidRPr="00EC1AC7">
              <w:rPr>
                <w:rFonts w:cs="Times New Roman"/>
                <w:szCs w:val="24"/>
              </w:rPr>
              <w:t xml:space="preserve">e, Der aufhaltsame Aufstieg des </w:t>
            </w:r>
            <w:r w:rsidRPr="00EC1AC7">
              <w:rPr>
                <w:rFonts w:cs="Times New Roman"/>
                <w:szCs w:val="24"/>
              </w:rPr>
              <w:t>Arturo Ui; Dürrenmatt: Romulus der Große, Der Tunnel; Wernher de</w:t>
            </w:r>
            <w:r w:rsidR="006D07BC" w:rsidRPr="00EC1AC7">
              <w:rPr>
                <w:rFonts w:cs="Times New Roman"/>
                <w:szCs w:val="24"/>
              </w:rPr>
              <w:t xml:space="preserve">r Gartenaere; Meier Helmbrecht; </w:t>
            </w:r>
            <w:r w:rsidRPr="00EC1AC7">
              <w:rPr>
                <w:rFonts w:cs="Times New Roman"/>
                <w:szCs w:val="24"/>
              </w:rPr>
              <w:t>Ibsen: Der Volksfeind; Th. Mann: Mario und der Zauberer; Märchen; Heldenepos; Schiller: Die Rä</w:t>
            </w:r>
            <w:r w:rsidR="006D07BC" w:rsidRPr="00EC1AC7">
              <w:rPr>
                <w:rFonts w:cs="Times New Roman"/>
                <w:szCs w:val="24"/>
              </w:rPr>
              <w:t xml:space="preserve">uber; </w:t>
            </w:r>
            <w:r w:rsidRPr="00EC1AC7">
              <w:rPr>
                <w:rFonts w:cs="Times New Roman"/>
                <w:szCs w:val="24"/>
              </w:rPr>
              <w:t>Zweig: Die Schachnovelle; Sachtexte zum Thema</w:t>
            </w:r>
          </w:p>
          <w:p w:rsidR="000B7AE5" w:rsidRPr="00EC1AC7" w:rsidRDefault="000B7AE5" w:rsidP="000B7AE5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b/>
                <w:bCs/>
                <w:szCs w:val="24"/>
              </w:rPr>
            </w:pPr>
            <w:r w:rsidRPr="00EC1AC7">
              <w:rPr>
                <w:rFonts w:cs="Times New Roman"/>
                <w:b/>
                <w:bCs/>
                <w:szCs w:val="24"/>
              </w:rPr>
              <w:t>Glück</w:t>
            </w:r>
          </w:p>
          <w:p w:rsidR="000B7AE5" w:rsidRPr="00EC1AC7" w:rsidRDefault="000B7AE5" w:rsidP="006D07BC">
            <w:pPr>
              <w:autoSpaceDE w:val="0"/>
              <w:autoSpaceDN w:val="0"/>
              <w:adjustRightInd w:val="0"/>
              <w:spacing w:beforeAutospacing="0" w:afterAutospacing="0"/>
              <w:rPr>
                <w:rFonts w:cs="Times New Roman"/>
                <w:szCs w:val="24"/>
              </w:rPr>
            </w:pPr>
            <w:r w:rsidRPr="00EC1AC7">
              <w:rPr>
                <w:rFonts w:cs="Times New Roman"/>
                <w:szCs w:val="24"/>
              </w:rPr>
              <w:t>Brecht: Die unwürdige Greisin; Chamisso: Peter Schlemihls wundersa</w:t>
            </w:r>
            <w:r w:rsidR="006D07BC" w:rsidRPr="00EC1AC7">
              <w:rPr>
                <w:rFonts w:cs="Times New Roman"/>
                <w:szCs w:val="24"/>
              </w:rPr>
              <w:t xml:space="preserve">me Geschichte; Drewitz: Gestern </w:t>
            </w:r>
            <w:r w:rsidRPr="00EC1AC7">
              <w:rPr>
                <w:rFonts w:cs="Times New Roman"/>
                <w:szCs w:val="24"/>
              </w:rPr>
              <w:t>war heute; Eichendorff: Aus dem Leben eines Taugenichts, Das Marm</w:t>
            </w:r>
            <w:r w:rsidR="009D692C">
              <w:rPr>
                <w:rFonts w:cs="Times New Roman"/>
                <w:szCs w:val="24"/>
              </w:rPr>
              <w:t xml:space="preserve">orbild; Goethe: </w:t>
            </w:r>
            <w:r w:rsidR="006D07BC" w:rsidRPr="00EC1AC7">
              <w:rPr>
                <w:rFonts w:cs="Times New Roman"/>
                <w:szCs w:val="24"/>
              </w:rPr>
              <w:t xml:space="preserve">Liebesgedichte; </w:t>
            </w:r>
            <w:r w:rsidRPr="00EC1AC7">
              <w:rPr>
                <w:rFonts w:cs="Times New Roman"/>
                <w:szCs w:val="24"/>
              </w:rPr>
              <w:t>Hesse: Siddhartha; Handke: Wunschloses Unglück; Märchen und Märc</w:t>
            </w:r>
            <w:r w:rsidR="006D07BC" w:rsidRPr="00EC1AC7">
              <w:rPr>
                <w:rFonts w:cs="Times New Roman"/>
                <w:szCs w:val="24"/>
              </w:rPr>
              <w:t xml:space="preserve">henparodien; Reimann: Franziska </w:t>
            </w:r>
            <w:r w:rsidRPr="00EC1AC7">
              <w:rPr>
                <w:rFonts w:cs="Times New Roman"/>
                <w:szCs w:val="24"/>
              </w:rPr>
              <w:t>Linkerhand; Trivialliteratur; Watzlawick: Anleitung zum Unglüc</w:t>
            </w:r>
            <w:r w:rsidR="006D07BC" w:rsidRPr="00EC1AC7">
              <w:rPr>
                <w:rFonts w:cs="Times New Roman"/>
                <w:szCs w:val="24"/>
              </w:rPr>
              <w:t xml:space="preserve">klichsein und andere Sachtexte; </w:t>
            </w:r>
            <w:r w:rsidRPr="00EC1AC7">
              <w:rPr>
                <w:rFonts w:cs="Times New Roman"/>
                <w:szCs w:val="24"/>
              </w:rPr>
              <w:t>Werbetexte (auch akustische und visuelle), Kurzgeschichten zum Thema</w:t>
            </w:r>
          </w:p>
          <w:p w:rsidR="000B7AE5" w:rsidRPr="001E6805" w:rsidRDefault="000B7AE5">
            <w:pPr>
              <w:spacing w:beforeAutospacing="0" w:afterAutospacing="0"/>
              <w:contextualSpacing/>
              <w:rPr>
                <w:rFonts w:cs="Times New Roman"/>
                <w:b/>
                <w:szCs w:val="24"/>
                <w:u w:val="single"/>
              </w:rPr>
            </w:pPr>
          </w:p>
        </w:tc>
        <w:tc>
          <w:tcPr>
            <w:tcW w:w="7138" w:type="dxa"/>
          </w:tcPr>
          <w:p w:rsidR="008E6EC9" w:rsidRDefault="008E6EC9" w:rsidP="004F4943">
            <w:pPr>
              <w:spacing w:beforeAutospacing="0" w:afterAutospacing="0"/>
              <w:contextualSpacing/>
              <w:rPr>
                <w:rFonts w:cs="Times New Roman"/>
                <w:b/>
                <w:szCs w:val="24"/>
                <w:u w:val="single"/>
              </w:rPr>
            </w:pPr>
          </w:p>
          <w:p w:rsidR="008E6EC9" w:rsidRDefault="008E6EC9" w:rsidP="004F4943">
            <w:pPr>
              <w:spacing w:beforeAutospacing="0" w:afterAutospacing="0"/>
              <w:contextualSpacing/>
              <w:rPr>
                <w:rFonts w:cs="Times New Roman"/>
                <w:b/>
                <w:szCs w:val="24"/>
                <w:u w:val="single"/>
              </w:rPr>
            </w:pPr>
          </w:p>
          <w:p w:rsidR="004608C8" w:rsidRDefault="008E6EC9" w:rsidP="004F4943">
            <w:pPr>
              <w:spacing w:beforeAutospacing="0" w:afterAutospacing="0"/>
              <w:contextualSpacing/>
              <w:rPr>
                <w:rFonts w:cs="Times New Roman"/>
                <w:b/>
                <w:szCs w:val="24"/>
                <w:u w:val="single"/>
              </w:rPr>
            </w:pPr>
            <w:r>
              <w:rPr>
                <w:rFonts w:cs="Times New Roman"/>
                <w:b/>
                <w:szCs w:val="24"/>
                <w:u w:val="single"/>
              </w:rPr>
              <w:t>E2: Konfrontation und Interaktion</w:t>
            </w:r>
          </w:p>
          <w:p w:rsidR="00EA6E29" w:rsidRDefault="00EA6E29" w:rsidP="004F4943">
            <w:pPr>
              <w:spacing w:beforeAutospacing="0" w:afterAutospacing="0"/>
              <w:contextualSpacing/>
              <w:rPr>
                <w:rFonts w:cs="Times New Roman"/>
                <w:b/>
                <w:szCs w:val="24"/>
                <w:u w:val="single"/>
              </w:rPr>
            </w:pPr>
            <w:r>
              <w:rPr>
                <w:rFonts w:cs="Times New Roman"/>
                <w:b/>
                <w:szCs w:val="24"/>
                <w:u w:val="single"/>
              </w:rPr>
              <w:t xml:space="preserve">Themenfelder: </w:t>
            </w:r>
            <w:r w:rsidRPr="003055D0">
              <w:rPr>
                <w:rFonts w:cs="Times New Roman"/>
                <w:szCs w:val="24"/>
              </w:rPr>
              <w:t>(ca</w:t>
            </w:r>
            <w:r>
              <w:rPr>
                <w:rFonts w:cs="Times New Roman"/>
                <w:szCs w:val="24"/>
              </w:rPr>
              <w:t>.</w:t>
            </w:r>
            <w:r w:rsidRPr="003055D0">
              <w:rPr>
                <w:rFonts w:cs="Times New Roman"/>
                <w:szCs w:val="24"/>
              </w:rPr>
              <w:t xml:space="preserve"> 12 Wochen pro Themenfeld)</w:t>
            </w:r>
          </w:p>
          <w:p w:rsidR="00DA3E50" w:rsidRPr="003E7F86" w:rsidRDefault="008339A6" w:rsidP="00A45ABE">
            <w:pPr>
              <w:spacing w:beforeAutospacing="0" w:afterAutospacing="0"/>
              <w:contextualSpacing/>
              <w:rPr>
                <w:rFonts w:cs="Times New Roman"/>
                <w:b/>
                <w:szCs w:val="24"/>
              </w:rPr>
            </w:pPr>
            <w:r w:rsidRPr="003E7F86">
              <w:rPr>
                <w:rFonts w:cs="Times New Roman"/>
                <w:b/>
                <w:szCs w:val="24"/>
              </w:rPr>
              <w:t>E2.1</w:t>
            </w:r>
            <w:r w:rsidR="00DA3E50" w:rsidRPr="003E7F86">
              <w:rPr>
                <w:rFonts w:cs="Times New Roman"/>
                <w:b/>
                <w:szCs w:val="24"/>
              </w:rPr>
              <w:t xml:space="preserve"> Drama und Theater</w:t>
            </w:r>
          </w:p>
          <w:p w:rsidR="00646B7A" w:rsidRPr="009B1EB8" w:rsidRDefault="00646B7A" w:rsidP="00A45ABE">
            <w:pPr>
              <w:pStyle w:val="Default"/>
              <w:spacing w:after="69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A45ABE">
              <w:rPr>
                <w:rFonts w:ascii="Times New Roman" w:hAnsi="Times New Roman" w:cs="Times New Roman"/>
              </w:rPr>
              <w:t xml:space="preserve">ein </w:t>
            </w:r>
            <w:r w:rsidRPr="009B1EB8">
              <w:rPr>
                <w:rFonts w:ascii="Times New Roman" w:hAnsi="Times New Roman" w:cs="Times New Roman"/>
                <w:color w:val="FF0000"/>
              </w:rPr>
              <w:t>Drama der Aufklärung</w:t>
            </w:r>
            <w:r w:rsidRPr="00B66955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B66955">
              <w:rPr>
                <w:rFonts w:ascii="Times New Roman" w:hAnsi="Times New Roman" w:cs="Times New Roman"/>
                <w:b/>
                <w:color w:val="auto"/>
              </w:rPr>
              <w:t>oder</w:t>
            </w:r>
            <w:r w:rsidR="00B6695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66955">
              <w:rPr>
                <w:rFonts w:ascii="Times New Roman" w:hAnsi="Times New Roman" w:cs="Times New Roman"/>
                <w:color w:val="FF0000"/>
              </w:rPr>
              <w:t>des</w:t>
            </w:r>
            <w:r w:rsidRPr="009B1EB8">
              <w:rPr>
                <w:rFonts w:ascii="Times New Roman" w:hAnsi="Times New Roman" w:cs="Times New Roman"/>
                <w:color w:val="FF0000"/>
              </w:rPr>
              <w:t xml:space="preserve"> Sturm und Drang </w:t>
            </w:r>
            <w:r w:rsidR="00B66955">
              <w:rPr>
                <w:rFonts w:ascii="Times New Roman" w:hAnsi="Times New Roman" w:cs="Times New Roman"/>
                <w:color w:val="FF0000"/>
              </w:rPr>
              <w:t>(z. B. Lessing, Schiller, Lenz)</w:t>
            </w:r>
          </w:p>
          <w:p w:rsidR="00646B7A" w:rsidRPr="00A45ABE" w:rsidRDefault="00646B7A" w:rsidP="00A45ABE">
            <w:pPr>
              <w:pStyle w:val="Default"/>
              <w:spacing w:after="69"/>
              <w:contextualSpacing/>
              <w:rPr>
                <w:rFonts w:ascii="Times New Roman" w:hAnsi="Times New Roman" w:cs="Times New Roman"/>
              </w:rPr>
            </w:pPr>
            <w:r w:rsidRPr="009B1EB8">
              <w:rPr>
                <w:rFonts w:ascii="Times New Roman" w:hAnsi="Times New Roman" w:cs="Times New Roman"/>
                <w:color w:val="FF0000"/>
              </w:rPr>
              <w:t>− strukturbildende Merkmale (z. B. Dramenaufbau, Figurenkonstellation, Dialogführung</w:t>
            </w:r>
            <w:r w:rsidRPr="00A45ABE">
              <w:rPr>
                <w:rFonts w:ascii="Times New Roman" w:hAnsi="Times New Roman" w:cs="Times New Roman"/>
              </w:rPr>
              <w:t xml:space="preserve">) </w:t>
            </w:r>
          </w:p>
          <w:p w:rsidR="00646B7A" w:rsidRPr="00647662" w:rsidRDefault="00646B7A" w:rsidP="00A45ABE">
            <w:pPr>
              <w:pStyle w:val="Default"/>
              <w:spacing w:after="69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A45ABE">
              <w:rPr>
                <w:rFonts w:ascii="Times New Roman" w:hAnsi="Times New Roman" w:cs="Times New Roman"/>
              </w:rPr>
              <w:t xml:space="preserve">− </w:t>
            </w:r>
            <w:r w:rsidRPr="00647662">
              <w:rPr>
                <w:rFonts w:ascii="Times New Roman" w:hAnsi="Times New Roman" w:cs="Times New Roman"/>
                <w:color w:val="FF0000"/>
              </w:rPr>
              <w:t xml:space="preserve">Verfahren der Textinterpretation (z. B. Szenenanalyse, szenische Interpretation) </w:t>
            </w:r>
          </w:p>
          <w:p w:rsidR="00646B7A" w:rsidRPr="00A45ABE" w:rsidRDefault="00646B7A" w:rsidP="00A45ABE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A45ABE">
              <w:rPr>
                <w:rFonts w:ascii="Times New Roman" w:hAnsi="Times New Roman" w:cs="Times New Roman"/>
              </w:rPr>
              <w:t xml:space="preserve">− Text und Inszenierung </w:t>
            </w:r>
          </w:p>
          <w:p w:rsidR="00646B7A" w:rsidRPr="00A45ABE" w:rsidRDefault="00646B7A" w:rsidP="00A45ABE">
            <w:pPr>
              <w:spacing w:beforeAutospacing="0" w:afterAutospacing="0"/>
              <w:contextualSpacing/>
              <w:rPr>
                <w:rFonts w:cs="Times New Roman"/>
                <w:szCs w:val="24"/>
              </w:rPr>
            </w:pPr>
          </w:p>
          <w:p w:rsidR="00DA3E50" w:rsidRPr="003E7F86" w:rsidRDefault="00DA3E50" w:rsidP="00A45ABE">
            <w:pPr>
              <w:pStyle w:val="Default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3E7F86">
              <w:rPr>
                <w:rFonts w:ascii="Times New Roman" w:hAnsi="Times New Roman" w:cs="Times New Roman"/>
                <w:b/>
              </w:rPr>
              <w:t xml:space="preserve">E2.2 </w:t>
            </w:r>
            <w:r w:rsidRPr="003E7F86">
              <w:rPr>
                <w:rFonts w:ascii="Times New Roman" w:hAnsi="Times New Roman" w:cs="Times New Roman"/>
                <w:b/>
                <w:bCs/>
              </w:rPr>
              <w:t>Dialog mit einer literarischen Bewegung – Jugend im Sturm und Drang</w:t>
            </w:r>
          </w:p>
          <w:p w:rsidR="0077106E" w:rsidRPr="00A45ABE" w:rsidRDefault="0077106E" w:rsidP="00A45ABE">
            <w:pPr>
              <w:pStyle w:val="Default"/>
              <w:spacing w:after="72"/>
              <w:contextualSpacing/>
              <w:rPr>
                <w:rFonts w:ascii="Times New Roman" w:hAnsi="Times New Roman" w:cs="Times New Roman"/>
              </w:rPr>
            </w:pPr>
            <w:r w:rsidRPr="00A45ABE">
              <w:rPr>
                <w:rFonts w:ascii="Times New Roman" w:hAnsi="Times New Roman" w:cs="Times New Roman"/>
              </w:rPr>
              <w:t xml:space="preserve">eine Künstlerbiografie des Sturm und Drang, ggf. mit autofiktionalen Bezügen (z. B. Goethe, Schiller, Schubart, Lenz) </w:t>
            </w:r>
          </w:p>
          <w:p w:rsidR="0077106E" w:rsidRPr="00A45ABE" w:rsidRDefault="0077106E" w:rsidP="00A45ABE">
            <w:pPr>
              <w:pStyle w:val="Default"/>
              <w:spacing w:after="72"/>
              <w:contextualSpacing/>
              <w:rPr>
                <w:rFonts w:ascii="Times New Roman" w:hAnsi="Times New Roman" w:cs="Times New Roman"/>
              </w:rPr>
            </w:pPr>
            <w:r w:rsidRPr="00647662">
              <w:rPr>
                <w:rFonts w:ascii="Times New Roman" w:hAnsi="Times New Roman" w:cs="Times New Roman"/>
                <w:color w:val="FF0000"/>
              </w:rPr>
              <w:t>− Schlüsselthemen der Aufklärung und des Sturm und Dran</w:t>
            </w:r>
            <w:r w:rsidR="00A45ABE" w:rsidRPr="00647662">
              <w:rPr>
                <w:rFonts w:ascii="Times New Roman" w:hAnsi="Times New Roman" w:cs="Times New Roman"/>
                <w:color w:val="FF0000"/>
              </w:rPr>
              <w:t>g und ihre literarische Bearbei</w:t>
            </w:r>
            <w:r w:rsidRPr="00647662">
              <w:rPr>
                <w:rFonts w:ascii="Times New Roman" w:hAnsi="Times New Roman" w:cs="Times New Roman"/>
                <w:color w:val="FF0000"/>
              </w:rPr>
              <w:t xml:space="preserve">tung </w:t>
            </w:r>
            <w:r w:rsidRPr="00A45ABE">
              <w:rPr>
                <w:rFonts w:ascii="Times New Roman" w:hAnsi="Times New Roman" w:cs="Times New Roman"/>
              </w:rPr>
              <w:t xml:space="preserve">(z. B. Adel und Bürgertum, Geniekult) </w:t>
            </w:r>
          </w:p>
          <w:p w:rsidR="0077106E" w:rsidRPr="00A45ABE" w:rsidRDefault="0077106E" w:rsidP="00A45ABE">
            <w:pPr>
              <w:pStyle w:val="Default"/>
              <w:spacing w:after="72"/>
              <w:contextualSpacing/>
              <w:rPr>
                <w:rFonts w:ascii="Times New Roman" w:hAnsi="Times New Roman" w:cs="Times New Roman"/>
              </w:rPr>
            </w:pPr>
            <w:r w:rsidRPr="00A45ABE">
              <w:rPr>
                <w:rFonts w:ascii="Times New Roman" w:hAnsi="Times New Roman" w:cs="Times New Roman"/>
              </w:rPr>
              <w:t xml:space="preserve">− programmatische Texte (z. B. Herder, Goethe) </w:t>
            </w:r>
          </w:p>
          <w:p w:rsidR="0077106E" w:rsidRPr="00A45ABE" w:rsidRDefault="0077106E" w:rsidP="00A45ABE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A45ABE">
              <w:rPr>
                <w:rFonts w:ascii="Times New Roman" w:hAnsi="Times New Roman" w:cs="Times New Roman"/>
              </w:rPr>
              <w:t xml:space="preserve">− Kontrastierung: Jugend im 21. Jahrhundert (z. B. Jugendstudien: Shell, Sinus) </w:t>
            </w:r>
          </w:p>
          <w:p w:rsidR="00646B7A" w:rsidRPr="00A45ABE" w:rsidRDefault="00646B7A" w:rsidP="00A45ABE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</w:p>
          <w:p w:rsidR="00DA3E50" w:rsidRPr="003E7F86" w:rsidRDefault="00DA3E50" w:rsidP="00A45ABE">
            <w:pPr>
              <w:pStyle w:val="Default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3E7F86">
              <w:rPr>
                <w:rFonts w:ascii="Times New Roman" w:hAnsi="Times New Roman" w:cs="Times New Roman"/>
                <w:b/>
                <w:bCs/>
              </w:rPr>
              <w:t>E2.3  Liebeslyrik aus verschiedenen Zeiten</w:t>
            </w:r>
          </w:p>
          <w:p w:rsidR="000A1343" w:rsidRPr="00A45ABE" w:rsidRDefault="000A1343" w:rsidP="00A45ABE">
            <w:pPr>
              <w:pStyle w:val="Default"/>
              <w:spacing w:after="69"/>
              <w:contextualSpacing/>
              <w:rPr>
                <w:rFonts w:ascii="Times New Roman" w:hAnsi="Times New Roman" w:cs="Times New Roman"/>
              </w:rPr>
            </w:pPr>
            <w:r w:rsidRPr="00A45ABE">
              <w:rPr>
                <w:rFonts w:ascii="Times New Roman" w:hAnsi="Times New Roman" w:cs="Times New Roman"/>
              </w:rPr>
              <w:t xml:space="preserve">Liebeslyrik im Vergleich (z. B. Mittelalter, Barock bis </w:t>
            </w:r>
            <w:r w:rsidR="00A45ABE">
              <w:rPr>
                <w:rFonts w:ascii="Times New Roman" w:hAnsi="Times New Roman" w:cs="Times New Roman"/>
              </w:rPr>
              <w:t>zur deutschsprachigen Populärmu</w:t>
            </w:r>
            <w:r w:rsidRPr="00A45ABE">
              <w:rPr>
                <w:rFonts w:ascii="Times New Roman" w:hAnsi="Times New Roman" w:cs="Times New Roman"/>
              </w:rPr>
              <w:t xml:space="preserve">sik der Gegenwart) </w:t>
            </w:r>
          </w:p>
          <w:p w:rsidR="000A1343" w:rsidRPr="00A45ABE" w:rsidRDefault="000A1343" w:rsidP="00A45ABE">
            <w:pPr>
              <w:pStyle w:val="Default"/>
              <w:spacing w:after="69"/>
              <w:contextualSpacing/>
              <w:rPr>
                <w:rFonts w:ascii="Times New Roman" w:hAnsi="Times New Roman" w:cs="Times New Roman"/>
              </w:rPr>
            </w:pPr>
            <w:r w:rsidRPr="00A45ABE">
              <w:rPr>
                <w:rFonts w:ascii="Times New Roman" w:hAnsi="Times New Roman" w:cs="Times New Roman"/>
              </w:rPr>
              <w:t xml:space="preserve">− strukturbildende Merkmale (z. B. Reim, Metrik, bildsprachliche Elemente) </w:t>
            </w:r>
          </w:p>
          <w:p w:rsidR="000A1343" w:rsidRPr="00A45ABE" w:rsidRDefault="000A1343" w:rsidP="00A45ABE">
            <w:pPr>
              <w:pStyle w:val="Default"/>
              <w:spacing w:after="69"/>
              <w:contextualSpacing/>
              <w:rPr>
                <w:rFonts w:ascii="Times New Roman" w:hAnsi="Times New Roman" w:cs="Times New Roman"/>
              </w:rPr>
            </w:pPr>
            <w:r w:rsidRPr="00A45ABE">
              <w:rPr>
                <w:rFonts w:ascii="Times New Roman" w:hAnsi="Times New Roman" w:cs="Times New Roman"/>
              </w:rPr>
              <w:t xml:space="preserve">− Verfahren der Gedichtinterpretation (z. B. vergleichende Gedichtinterpretation) </w:t>
            </w:r>
          </w:p>
          <w:p w:rsidR="000A1343" w:rsidRPr="00A45ABE" w:rsidRDefault="000A1343" w:rsidP="00A45ABE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A45ABE">
              <w:rPr>
                <w:rFonts w:ascii="Times New Roman" w:hAnsi="Times New Roman" w:cs="Times New Roman"/>
              </w:rPr>
              <w:t xml:space="preserve">− Experimentieren mit Lyrik </w:t>
            </w:r>
          </w:p>
          <w:p w:rsidR="000A1343" w:rsidRPr="00A45ABE" w:rsidRDefault="000A1343" w:rsidP="00DA3E50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  <w:p w:rsidR="00336B8E" w:rsidRPr="003E7F86" w:rsidRDefault="00336B8E" w:rsidP="00A45ABE">
            <w:pPr>
              <w:pStyle w:val="Default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3E7F86">
              <w:rPr>
                <w:rFonts w:ascii="Times New Roman" w:hAnsi="Times New Roman" w:cs="Times New Roman"/>
                <w:b/>
                <w:bCs/>
              </w:rPr>
              <w:t>E2.4 Lesen und Lesestrategien</w:t>
            </w:r>
          </w:p>
          <w:p w:rsidR="000A1343" w:rsidRPr="00A45ABE" w:rsidRDefault="000A1343" w:rsidP="00A45ABE">
            <w:pPr>
              <w:pStyle w:val="Default"/>
              <w:spacing w:after="69"/>
              <w:contextualSpacing/>
              <w:rPr>
                <w:rFonts w:ascii="Times New Roman" w:hAnsi="Times New Roman" w:cs="Times New Roman"/>
              </w:rPr>
            </w:pPr>
            <w:r w:rsidRPr="00A45ABE">
              <w:rPr>
                <w:rFonts w:ascii="Times New Roman" w:hAnsi="Times New Roman" w:cs="Times New Roman"/>
              </w:rPr>
              <w:t xml:space="preserve">verstehendes Lesen (z. B. im Kontext von Textganzem und </w:t>
            </w:r>
            <w:r w:rsidRPr="00A45ABE">
              <w:rPr>
                <w:rFonts w:ascii="Times New Roman" w:hAnsi="Times New Roman" w:cs="Times New Roman"/>
              </w:rPr>
              <w:lastRenderedPageBreak/>
              <w:t xml:space="preserve">Teilaspekten, von fachlichem Wissen sowie von Weltwissen) </w:t>
            </w:r>
          </w:p>
          <w:p w:rsidR="000A1343" w:rsidRDefault="000A1343" w:rsidP="00A45ABE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A45ABE">
              <w:rPr>
                <w:rFonts w:ascii="Times New Roman" w:hAnsi="Times New Roman" w:cs="Times New Roman"/>
              </w:rPr>
              <w:t>− reflexives und kritisches Lesen (z. B. Vorläufigkeit von</w:t>
            </w:r>
            <w:r w:rsidR="00A45ABE">
              <w:rPr>
                <w:rFonts w:ascii="Times New Roman" w:hAnsi="Times New Roman" w:cs="Times New Roman"/>
              </w:rPr>
              <w:t xml:space="preserve"> Verstehensentwürfen, Überarbei</w:t>
            </w:r>
            <w:r w:rsidRPr="00A45ABE">
              <w:rPr>
                <w:rFonts w:ascii="Times New Roman" w:hAnsi="Times New Roman" w:cs="Times New Roman"/>
              </w:rPr>
              <w:t>tung von Hypothesen; Überprüfung von Geltungsansprü</w:t>
            </w:r>
            <w:r w:rsidR="00A45ABE">
              <w:rPr>
                <w:rFonts w:ascii="Times New Roman" w:hAnsi="Times New Roman" w:cs="Times New Roman"/>
              </w:rPr>
              <w:t>chen pragmatischer und literari</w:t>
            </w:r>
            <w:r w:rsidRPr="00A45ABE">
              <w:rPr>
                <w:rFonts w:ascii="Times New Roman" w:hAnsi="Times New Roman" w:cs="Times New Roman"/>
              </w:rPr>
              <w:t xml:space="preserve">scher Texte) </w:t>
            </w:r>
          </w:p>
          <w:p w:rsidR="00301C85" w:rsidRDefault="003E639D" w:rsidP="00301C85">
            <w:pPr>
              <w:pStyle w:val="Default"/>
              <w:spacing w:after="69"/>
              <w:contextualSpacing/>
              <w:rPr>
                <w:rFonts w:ascii="Times New Roman" w:hAnsi="Times New Roman" w:cs="Times New Roman"/>
              </w:rPr>
            </w:pPr>
            <w:r w:rsidRPr="00301C85">
              <w:rPr>
                <w:rFonts w:ascii="Times New Roman" w:hAnsi="Times New Roman" w:cs="Times New Roman"/>
              </w:rPr>
              <w:t>Lesestrategien: Verstehensbarrieren überwinden durch textnahes Lesen (z. B. genaues, mehrmaliges, verweilendes Lesen) und Rückgriff auf Kontextwissen (z. B. Fachwissen, Textzus</w:t>
            </w:r>
            <w:r w:rsidR="00301C85">
              <w:rPr>
                <w:rFonts w:ascii="Times New Roman" w:hAnsi="Times New Roman" w:cs="Times New Roman"/>
              </w:rPr>
              <w:t xml:space="preserve">ammenhang, semantische Bezüge) </w:t>
            </w:r>
          </w:p>
          <w:p w:rsidR="003E639D" w:rsidRDefault="003E639D" w:rsidP="00301C85">
            <w:pPr>
              <w:pStyle w:val="Default"/>
              <w:spacing w:after="69"/>
              <w:contextualSpacing/>
              <w:rPr>
                <w:rFonts w:ascii="Times New Roman" w:hAnsi="Times New Roman" w:cs="Times New Roman"/>
              </w:rPr>
            </w:pPr>
            <w:r w:rsidRPr="00301C85">
              <w:rPr>
                <w:rFonts w:ascii="Times New Roman" w:hAnsi="Times New Roman" w:cs="Times New Roman"/>
              </w:rPr>
              <w:t>− wissenschaftspropädeutisches Lesen (z. B. Recherche</w:t>
            </w:r>
            <w:r w:rsidR="00301C85">
              <w:rPr>
                <w:rFonts w:ascii="Times New Roman" w:hAnsi="Times New Roman" w:cs="Times New Roman"/>
              </w:rPr>
              <w:t>, intertextuelles sowie verglei</w:t>
            </w:r>
            <w:r w:rsidRPr="00301C85">
              <w:rPr>
                <w:rFonts w:ascii="Times New Roman" w:hAnsi="Times New Roman" w:cs="Times New Roman"/>
              </w:rPr>
              <w:t xml:space="preserve">chendes Lesen) </w:t>
            </w:r>
          </w:p>
          <w:p w:rsidR="00301C85" w:rsidRPr="00301C85" w:rsidRDefault="00301C85" w:rsidP="00301C85">
            <w:pPr>
              <w:pStyle w:val="Default"/>
              <w:spacing w:after="69"/>
              <w:contextualSpacing/>
              <w:rPr>
                <w:rFonts w:ascii="Times New Roman" w:hAnsi="Times New Roman" w:cs="Times New Roman"/>
              </w:rPr>
            </w:pPr>
          </w:p>
          <w:p w:rsidR="003E639D" w:rsidRPr="00962924" w:rsidRDefault="003E639D" w:rsidP="00211724">
            <w:pPr>
              <w:pStyle w:val="Default"/>
              <w:spacing w:after="69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962924">
              <w:rPr>
                <w:rFonts w:ascii="Times New Roman" w:hAnsi="Times New Roman" w:cs="Times New Roman"/>
                <w:b/>
                <w:bCs/>
                <w:color w:val="auto"/>
              </w:rPr>
              <w:t xml:space="preserve">E2.5 Formen der (Selbst-)Darstellung </w:t>
            </w:r>
          </w:p>
          <w:p w:rsidR="00400E7A" w:rsidRPr="00962924" w:rsidRDefault="003E639D" w:rsidP="00211724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962924">
              <w:rPr>
                <w:rFonts w:ascii="Times New Roman" w:hAnsi="Times New Roman" w:cs="Times New Roman"/>
                <w:color w:val="auto"/>
              </w:rPr>
              <w:t xml:space="preserve">− sich in unterschiedlichen gesellschaftlichen Kontexten mündlich </w:t>
            </w:r>
            <w:r w:rsidR="00400E7A" w:rsidRPr="00962924">
              <w:rPr>
                <w:rFonts w:ascii="Times New Roman" w:hAnsi="Times New Roman" w:cs="Times New Roman"/>
                <w:color w:val="auto"/>
              </w:rPr>
              <w:t xml:space="preserve">und schriftlich präsentieren (z. B. Schule, Beruf, Alltag, Freizeit) </w:t>
            </w:r>
          </w:p>
          <w:p w:rsidR="00400E7A" w:rsidRPr="00962924" w:rsidRDefault="00400E7A" w:rsidP="00211724">
            <w:pPr>
              <w:pStyle w:val="Default"/>
              <w:spacing w:after="72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962924">
              <w:rPr>
                <w:rFonts w:ascii="Times New Roman" w:hAnsi="Times New Roman" w:cs="Times New Roman"/>
                <w:color w:val="auto"/>
              </w:rPr>
              <w:t xml:space="preserve">− Präsentationen und Präsentationstechniken (z. B. unter Berücksichtigung des Medien-einsatzes, verbaler und nonverbaler Ausgestaltung) </w:t>
            </w:r>
          </w:p>
          <w:p w:rsidR="00400E7A" w:rsidRPr="00962924" w:rsidRDefault="00400E7A" w:rsidP="00400E7A">
            <w:pPr>
              <w:pStyle w:val="Default"/>
              <w:spacing w:after="72"/>
              <w:rPr>
                <w:rFonts w:ascii="Times New Roman" w:hAnsi="Times New Roman" w:cs="Times New Roman"/>
                <w:color w:val="auto"/>
              </w:rPr>
            </w:pPr>
            <w:r w:rsidRPr="00962924">
              <w:rPr>
                <w:rFonts w:ascii="Times New Roman" w:hAnsi="Times New Roman" w:cs="Times New Roman"/>
                <w:color w:val="auto"/>
              </w:rPr>
              <w:t>− Sprechen und Zuhören: ein diskursives Gespräch führ</w:t>
            </w:r>
            <w:r w:rsidR="00962924">
              <w:rPr>
                <w:rFonts w:ascii="Times New Roman" w:hAnsi="Times New Roman" w:cs="Times New Roman"/>
                <w:color w:val="auto"/>
              </w:rPr>
              <w:t>en, eine Podiumsdiskussion mode</w:t>
            </w:r>
            <w:r w:rsidRPr="00962924">
              <w:rPr>
                <w:rFonts w:ascii="Times New Roman" w:hAnsi="Times New Roman" w:cs="Times New Roman"/>
                <w:color w:val="auto"/>
              </w:rPr>
              <w:t xml:space="preserve">rieren, aktives Zuhören, Feedback geben und nehmen, Gesprächsstrategien erproben (z. B. Rogers, Schulz von Thun) </w:t>
            </w:r>
          </w:p>
          <w:p w:rsidR="00400E7A" w:rsidRPr="00962924" w:rsidRDefault="00400E7A" w:rsidP="00400E7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62924">
              <w:rPr>
                <w:rFonts w:ascii="Times New Roman" w:hAnsi="Times New Roman" w:cs="Times New Roman"/>
                <w:color w:val="auto"/>
              </w:rPr>
              <w:t xml:space="preserve">− unterschiedliche Formate der Selbstdarstellung (z. B. Tagebuch versus Blog) </w:t>
            </w:r>
          </w:p>
          <w:p w:rsidR="003E639D" w:rsidRPr="00962924" w:rsidRDefault="003E639D" w:rsidP="003E639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3E639D" w:rsidRPr="00A45ABE" w:rsidRDefault="003E639D" w:rsidP="00A45ABE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</w:p>
          <w:p w:rsidR="000A1343" w:rsidRDefault="008D680F" w:rsidP="00A45ABE">
            <w:pPr>
              <w:pStyle w:val="Default"/>
              <w:contextualSpacing/>
              <w:rPr>
                <w:rFonts w:ascii="Times New Roman" w:hAnsi="Times New Roman" w:cs="Times New Roman"/>
                <w:b/>
              </w:rPr>
            </w:pPr>
            <w:r w:rsidRPr="008D680F">
              <w:rPr>
                <w:rFonts w:ascii="Times New Roman" w:hAnsi="Times New Roman" w:cs="Times New Roman"/>
                <w:b/>
              </w:rPr>
              <w:t>Verbindlich Themenfelder 1-3, die Reihenfolge ist nicht festgelegt</w:t>
            </w:r>
          </w:p>
          <w:p w:rsidR="002F17AA" w:rsidRDefault="002F17AA" w:rsidP="00A45ABE">
            <w:pPr>
              <w:pStyle w:val="Default"/>
              <w:contextualSpacing/>
              <w:rPr>
                <w:rFonts w:ascii="Times New Roman" w:hAnsi="Times New Roman" w:cs="Times New Roman"/>
                <w:b/>
              </w:rPr>
            </w:pPr>
          </w:p>
          <w:p w:rsidR="002F17AA" w:rsidRDefault="002F17AA" w:rsidP="00A45ABE">
            <w:pPr>
              <w:pStyle w:val="Default"/>
              <w:contextualSpacing/>
              <w:rPr>
                <w:rFonts w:ascii="Times New Roman" w:hAnsi="Times New Roman" w:cs="Times New Roman"/>
                <w:b/>
              </w:rPr>
            </w:pPr>
          </w:p>
          <w:p w:rsidR="002F17AA" w:rsidRPr="00863BB6" w:rsidRDefault="002F17AA" w:rsidP="00A45ABE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863BB6">
              <w:rPr>
                <w:rFonts w:ascii="Times New Roman" w:hAnsi="Times New Roman" w:cs="Times New Roman"/>
                <w:b/>
              </w:rPr>
              <w:t>Textanregungen entfallen</w:t>
            </w:r>
          </w:p>
          <w:p w:rsidR="00DA3E50" w:rsidRPr="004F4943" w:rsidRDefault="00DA3E50" w:rsidP="004F4943">
            <w:pPr>
              <w:spacing w:beforeAutospacing="0" w:afterAutospacing="0"/>
              <w:contextualSpacing/>
              <w:rPr>
                <w:rFonts w:cs="Times New Roman"/>
                <w:b/>
                <w:szCs w:val="24"/>
                <w:u w:val="single"/>
              </w:rPr>
            </w:pPr>
          </w:p>
        </w:tc>
      </w:tr>
    </w:tbl>
    <w:p w:rsidR="00841F9F" w:rsidRPr="003559C3" w:rsidRDefault="00841F9F">
      <w:pPr>
        <w:rPr>
          <w:rFonts w:cs="Times New Roman"/>
          <w:szCs w:val="24"/>
        </w:rPr>
      </w:pPr>
    </w:p>
    <w:sectPr w:rsidR="00841F9F" w:rsidRPr="003559C3" w:rsidSect="00E51062">
      <w:footerReference w:type="default" r:id="rId7"/>
      <w:pgSz w:w="16838" w:h="11906" w:orient="landscape"/>
      <w:pgMar w:top="851" w:right="1418" w:bottom="851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EAD" w:rsidRDefault="00923EAD" w:rsidP="00204EE7">
      <w:pPr>
        <w:spacing w:before="0" w:after="0"/>
      </w:pPr>
      <w:r>
        <w:separator/>
      </w:r>
    </w:p>
  </w:endnote>
  <w:endnote w:type="continuationSeparator" w:id="0">
    <w:p w:rsidR="00923EAD" w:rsidRDefault="00923EAD" w:rsidP="00204EE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8399245"/>
      <w:docPartObj>
        <w:docPartGallery w:val="Page Numbers (Bottom of Page)"/>
        <w:docPartUnique/>
      </w:docPartObj>
    </w:sdtPr>
    <w:sdtEndPr/>
    <w:sdtContent>
      <w:p w:rsidR="00204EE7" w:rsidRDefault="00204EE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286">
          <w:rPr>
            <w:noProof/>
          </w:rPr>
          <w:t>1</w:t>
        </w:r>
        <w:r>
          <w:fldChar w:fldCharType="end"/>
        </w:r>
      </w:p>
    </w:sdtContent>
  </w:sdt>
  <w:p w:rsidR="00204EE7" w:rsidRDefault="00204EE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EAD" w:rsidRDefault="00923EAD" w:rsidP="00204EE7">
      <w:pPr>
        <w:spacing w:before="0" w:after="0"/>
      </w:pPr>
      <w:r>
        <w:separator/>
      </w:r>
    </w:p>
  </w:footnote>
  <w:footnote w:type="continuationSeparator" w:id="0">
    <w:p w:rsidR="00923EAD" w:rsidRDefault="00923EAD" w:rsidP="00204EE7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06"/>
    <w:rsid w:val="000160A6"/>
    <w:rsid w:val="000263E4"/>
    <w:rsid w:val="00093B70"/>
    <w:rsid w:val="00095F16"/>
    <w:rsid w:val="0009700B"/>
    <w:rsid w:val="000A1343"/>
    <w:rsid w:val="000B7AE5"/>
    <w:rsid w:val="000E3B2E"/>
    <w:rsid w:val="001975E5"/>
    <w:rsid w:val="001B1244"/>
    <w:rsid w:val="001E6805"/>
    <w:rsid w:val="001F2066"/>
    <w:rsid w:val="00204EE7"/>
    <w:rsid w:val="00211724"/>
    <w:rsid w:val="002337A1"/>
    <w:rsid w:val="002512AF"/>
    <w:rsid w:val="002676D6"/>
    <w:rsid w:val="002F17AA"/>
    <w:rsid w:val="00301C85"/>
    <w:rsid w:val="003055D0"/>
    <w:rsid w:val="00336B8E"/>
    <w:rsid w:val="00340036"/>
    <w:rsid w:val="003559C3"/>
    <w:rsid w:val="003B6286"/>
    <w:rsid w:val="003C5FF4"/>
    <w:rsid w:val="003D629E"/>
    <w:rsid w:val="003E639D"/>
    <w:rsid w:val="003E7F86"/>
    <w:rsid w:val="00400E7A"/>
    <w:rsid w:val="00401831"/>
    <w:rsid w:val="004608C8"/>
    <w:rsid w:val="00462649"/>
    <w:rsid w:val="00470CE8"/>
    <w:rsid w:val="00491F8A"/>
    <w:rsid w:val="0049613C"/>
    <w:rsid w:val="004F36D6"/>
    <w:rsid w:val="004F4943"/>
    <w:rsid w:val="005354B1"/>
    <w:rsid w:val="005A4876"/>
    <w:rsid w:val="005D26E8"/>
    <w:rsid w:val="006269FF"/>
    <w:rsid w:val="00646B7A"/>
    <w:rsid w:val="00647662"/>
    <w:rsid w:val="0066651E"/>
    <w:rsid w:val="006867DC"/>
    <w:rsid w:val="006B304C"/>
    <w:rsid w:val="006B5BC8"/>
    <w:rsid w:val="006D07BC"/>
    <w:rsid w:val="0071697C"/>
    <w:rsid w:val="00737EF2"/>
    <w:rsid w:val="0077106E"/>
    <w:rsid w:val="00786648"/>
    <w:rsid w:val="00813F38"/>
    <w:rsid w:val="008339A6"/>
    <w:rsid w:val="00841F9F"/>
    <w:rsid w:val="00863BB6"/>
    <w:rsid w:val="008678E7"/>
    <w:rsid w:val="008947EF"/>
    <w:rsid w:val="008D680F"/>
    <w:rsid w:val="008E6EC9"/>
    <w:rsid w:val="009052C2"/>
    <w:rsid w:val="0091215D"/>
    <w:rsid w:val="00923EAD"/>
    <w:rsid w:val="00943F23"/>
    <w:rsid w:val="00962924"/>
    <w:rsid w:val="00984E16"/>
    <w:rsid w:val="009A1C71"/>
    <w:rsid w:val="009B1EB8"/>
    <w:rsid w:val="009C112D"/>
    <w:rsid w:val="009D692C"/>
    <w:rsid w:val="00A23CC4"/>
    <w:rsid w:val="00A34ABA"/>
    <w:rsid w:val="00A45ABE"/>
    <w:rsid w:val="00A54A89"/>
    <w:rsid w:val="00A71767"/>
    <w:rsid w:val="00AA2FD5"/>
    <w:rsid w:val="00AB05A2"/>
    <w:rsid w:val="00AC74C9"/>
    <w:rsid w:val="00B12481"/>
    <w:rsid w:val="00B25C07"/>
    <w:rsid w:val="00B66955"/>
    <w:rsid w:val="00C1427E"/>
    <w:rsid w:val="00CA4FFF"/>
    <w:rsid w:val="00CC0BD5"/>
    <w:rsid w:val="00D132DD"/>
    <w:rsid w:val="00D63F59"/>
    <w:rsid w:val="00D65104"/>
    <w:rsid w:val="00DA3E50"/>
    <w:rsid w:val="00DB6698"/>
    <w:rsid w:val="00DF53CD"/>
    <w:rsid w:val="00E0482D"/>
    <w:rsid w:val="00E102CC"/>
    <w:rsid w:val="00E51062"/>
    <w:rsid w:val="00E60367"/>
    <w:rsid w:val="00EA2A50"/>
    <w:rsid w:val="00EA6E29"/>
    <w:rsid w:val="00EC1AC7"/>
    <w:rsid w:val="00F278D7"/>
    <w:rsid w:val="00F37EEA"/>
    <w:rsid w:val="00F527BA"/>
    <w:rsid w:val="00F52805"/>
    <w:rsid w:val="00F54616"/>
    <w:rsid w:val="00F56804"/>
    <w:rsid w:val="00F70A06"/>
    <w:rsid w:val="00FF2915"/>
    <w:rsid w:val="00FF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14C6DC"/>
  <w15:docId w15:val="{B504567F-E3C2-4CA5-9822-58ED7BE0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de-DE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41F9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04EE7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04EE7"/>
  </w:style>
  <w:style w:type="paragraph" w:styleId="Fuzeile">
    <w:name w:val="footer"/>
    <w:basedOn w:val="Standard"/>
    <w:link w:val="FuzeileZchn"/>
    <w:uiPriority w:val="99"/>
    <w:unhideWhenUsed/>
    <w:rsid w:val="00204EE7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04EE7"/>
  </w:style>
  <w:style w:type="paragraph" w:styleId="Listenabsatz">
    <w:name w:val="List Paragraph"/>
    <w:basedOn w:val="Standard"/>
    <w:uiPriority w:val="34"/>
    <w:qFormat/>
    <w:rsid w:val="00D132DD"/>
    <w:pPr>
      <w:ind w:left="720"/>
      <w:contextualSpacing/>
    </w:pPr>
  </w:style>
  <w:style w:type="paragraph" w:customStyle="1" w:styleId="Default">
    <w:name w:val="Default"/>
    <w:rsid w:val="0009700B"/>
    <w:pPr>
      <w:autoSpaceDE w:val="0"/>
      <w:autoSpaceDN w:val="0"/>
      <w:adjustRightInd w:val="0"/>
      <w:spacing w:before="0" w:beforeAutospacing="0" w:after="0" w:afterAutospacing="0"/>
    </w:pPr>
    <w:rPr>
      <w:rFonts w:ascii="Arial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6DF06-528B-4BD7-9E72-4AC10C8DD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1631</Words>
  <Characters>10280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Beatrix</dc:creator>
  <cp:keywords/>
  <dc:description/>
  <cp:lastModifiedBy>Stefan Dueppers</cp:lastModifiedBy>
  <cp:revision>3</cp:revision>
  <dcterms:created xsi:type="dcterms:W3CDTF">2017-02-13T08:15:00Z</dcterms:created>
  <dcterms:modified xsi:type="dcterms:W3CDTF">2017-05-16T15:46:00Z</dcterms:modified>
</cp:coreProperties>
</file>